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31B1" w14:textId="77777777" w:rsidR="00B61D20" w:rsidRPr="002D58BA" w:rsidRDefault="00B61D20" w:rsidP="00B61D20">
      <w:pPr>
        <w:pStyle w:val="paragraph"/>
        <w:spacing w:before="0" w:beforeAutospacing="0" w:after="0" w:afterAutospacing="0"/>
        <w:textAlignment w:val="baseline"/>
        <w:rPr>
          <w:rFonts w:ascii="Open Sans" w:hAnsi="Open Sans" w:cs="Open Sans"/>
          <w:color w:val="000000" w:themeColor="text1"/>
          <w:sz w:val="28"/>
          <w:szCs w:val="28"/>
        </w:rPr>
      </w:pPr>
      <w:r w:rsidRPr="002D58BA">
        <w:rPr>
          <w:rStyle w:val="normaltextrun"/>
          <w:rFonts w:ascii="Open Sans" w:hAnsi="Open Sans" w:cs="Open Sans"/>
          <w:b/>
          <w:bCs/>
          <w:color w:val="000000" w:themeColor="text1"/>
          <w:sz w:val="28"/>
          <w:szCs w:val="28"/>
        </w:rPr>
        <w:t>Environmental Sustainability Policy</w:t>
      </w:r>
      <w:r w:rsidRPr="002D58BA">
        <w:rPr>
          <w:rStyle w:val="eop"/>
          <w:rFonts w:ascii="Open Sans" w:hAnsi="Open Sans" w:cs="Open Sans"/>
          <w:color w:val="000000" w:themeColor="text1"/>
          <w:sz w:val="28"/>
          <w:szCs w:val="28"/>
        </w:rPr>
        <w:t> </w:t>
      </w:r>
    </w:p>
    <w:p w14:paraId="26D3F8D7" w14:textId="77777777" w:rsidR="00B61D20" w:rsidRPr="002D58BA" w:rsidRDefault="00B61D20" w:rsidP="00B61D20">
      <w:pPr>
        <w:pStyle w:val="paragraph"/>
        <w:spacing w:before="0" w:beforeAutospacing="0" w:after="0" w:afterAutospacing="0"/>
        <w:textAlignment w:val="baseline"/>
        <w:rPr>
          <w:rFonts w:ascii="Open Sans" w:hAnsi="Open Sans" w:cs="Open Sans"/>
          <w:color w:val="000000" w:themeColor="text1"/>
          <w:sz w:val="28"/>
          <w:szCs w:val="28"/>
        </w:rPr>
      </w:pPr>
      <w:r w:rsidRPr="002D58BA">
        <w:rPr>
          <w:rStyle w:val="contentcontrolboundarysink"/>
          <w:rFonts w:ascii="Open Sans" w:eastAsia="Lucida Sans" w:hAnsi="Open Sans" w:cs="Open Sans"/>
          <w:color w:val="000000" w:themeColor="text1"/>
          <w:sz w:val="28"/>
          <w:szCs w:val="28"/>
        </w:rPr>
        <w:t>​​</w:t>
      </w:r>
      <w:r w:rsidRPr="002D58BA">
        <w:rPr>
          <w:rStyle w:val="normaltextrun"/>
          <w:rFonts w:ascii="Open Sans" w:hAnsi="Open Sans" w:cs="Open Sans"/>
          <w:b/>
          <w:bCs/>
          <w:color w:val="000000" w:themeColor="text1"/>
          <w:sz w:val="28"/>
          <w:szCs w:val="28"/>
        </w:rPr>
        <w:t>Table of contents</w:t>
      </w:r>
      <w:r w:rsidRPr="002D58BA">
        <w:rPr>
          <w:rStyle w:val="eop"/>
          <w:rFonts w:ascii="Open Sans" w:hAnsi="Open Sans" w:cs="Open Sans"/>
          <w:color w:val="000000" w:themeColor="text1"/>
          <w:sz w:val="28"/>
          <w:szCs w:val="28"/>
        </w:rPr>
        <w:t> </w:t>
      </w:r>
    </w:p>
    <w:p w14:paraId="2CFE2A05" w14:textId="77777777" w:rsidR="00B61D20" w:rsidRDefault="00B61D20" w:rsidP="00B61D20">
      <w:pPr>
        <w:pStyle w:val="paragraph"/>
        <w:spacing w:before="0" w:beforeAutospacing="0" w:after="0" w:afterAutospacing="0"/>
        <w:textAlignment w:val="baseline"/>
        <w:rPr>
          <w:rFonts w:ascii="Segoe UI" w:hAnsi="Segoe UI" w:cs="Segoe UI"/>
          <w:sz w:val="18"/>
          <w:szCs w:val="18"/>
        </w:rPr>
      </w:pPr>
      <w:r>
        <w:rPr>
          <w:rStyle w:val="contentcontrolboundarysink"/>
          <w:rFonts w:ascii="Arial" w:eastAsia="Lucida Sans" w:hAnsi="Arial" w:cs="Arial"/>
          <w:color w:val="404040"/>
        </w:rPr>
        <w:t>​</w:t>
      </w:r>
      <w:r>
        <w:rPr>
          <w:rStyle w:val="eop"/>
          <w:rFonts w:ascii="Source Sans Pro" w:hAnsi="Source Sans Pro" w:cs="Segoe UI"/>
          <w:color w:val="404040"/>
        </w:rPr>
        <w:t> </w:t>
      </w:r>
    </w:p>
    <w:p w14:paraId="0B293975" w14:textId="77777777" w:rsidR="002D58BA" w:rsidRPr="002D58BA" w:rsidRDefault="00B61D20" w:rsidP="002D58BA">
      <w:pPr>
        <w:pStyle w:val="paragraph"/>
        <w:spacing w:before="0" w:beforeAutospacing="0" w:after="0" w:afterAutospacing="0"/>
        <w:jc w:val="both"/>
        <w:textAlignment w:val="baseline"/>
        <w:rPr>
          <w:rFonts w:ascii="Segoe UI" w:hAnsi="Segoe UI" w:cs="Segoe UI"/>
          <w:color w:val="000000" w:themeColor="text1"/>
          <w:sz w:val="18"/>
          <w:szCs w:val="18"/>
        </w:rPr>
      </w:pPr>
      <w:r>
        <w:rPr>
          <w:rStyle w:val="contentcontrolboundarysink"/>
          <w:rFonts w:ascii="Calibri" w:eastAsia="Lucida Sans" w:hAnsi="Calibri" w:cs="Calibri"/>
          <w:b/>
          <w:bCs/>
          <w:color w:val="1F3864"/>
          <w:u w:val="single"/>
          <w:lang w:val="en-US"/>
        </w:rPr>
        <w:t>​</w:t>
      </w:r>
    </w:p>
    <w:sdt>
      <w:sdtPr>
        <w:rPr>
          <w:rFonts w:ascii="Lucida Sans" w:eastAsia="Lucida Sans" w:hAnsi="Lucida Sans" w:cs="Lucida Sans"/>
          <w:color w:val="auto"/>
          <w:sz w:val="22"/>
          <w:szCs w:val="22"/>
        </w:rPr>
        <w:id w:val="55912144"/>
        <w:docPartObj>
          <w:docPartGallery w:val="Table of Contents"/>
          <w:docPartUnique/>
        </w:docPartObj>
      </w:sdtPr>
      <w:sdtEndPr>
        <w:rPr>
          <w:b/>
          <w:bCs/>
          <w:noProof/>
        </w:rPr>
      </w:sdtEndPr>
      <w:sdtContent>
        <w:p w14:paraId="478DF7CC" w14:textId="257CF9FF" w:rsidR="002D58BA" w:rsidRPr="0000519E" w:rsidRDefault="002D58BA">
          <w:pPr>
            <w:pStyle w:val="TOCHeading"/>
            <w:rPr>
              <w:b/>
              <w:bCs/>
              <w:color w:val="000000" w:themeColor="text1"/>
              <w:sz w:val="24"/>
              <w:szCs w:val="24"/>
            </w:rPr>
          </w:pPr>
          <w:r w:rsidRPr="0000519E">
            <w:rPr>
              <w:b/>
              <w:bCs/>
              <w:color w:val="000000" w:themeColor="text1"/>
              <w:sz w:val="24"/>
              <w:szCs w:val="24"/>
            </w:rPr>
            <w:t>Contents</w:t>
          </w:r>
        </w:p>
        <w:p w14:paraId="05D3A662" w14:textId="670D20A8" w:rsidR="0000519E" w:rsidRPr="0000519E" w:rsidRDefault="002D58BA">
          <w:pPr>
            <w:pStyle w:val="TOC1"/>
            <w:tabs>
              <w:tab w:val="right" w:leader="dot" w:pos="9240"/>
            </w:tabs>
            <w:rPr>
              <w:noProof/>
              <w:sz w:val="18"/>
              <w:szCs w:val="18"/>
            </w:rPr>
          </w:pPr>
          <w:r w:rsidRPr="0000519E">
            <w:rPr>
              <w:sz w:val="20"/>
              <w:szCs w:val="20"/>
            </w:rPr>
            <w:fldChar w:fldCharType="begin"/>
          </w:r>
          <w:r w:rsidRPr="0000519E">
            <w:rPr>
              <w:sz w:val="20"/>
              <w:szCs w:val="20"/>
            </w:rPr>
            <w:instrText xml:space="preserve"> TOC \o "1-3" \h \z \u </w:instrText>
          </w:r>
          <w:r w:rsidRPr="0000519E">
            <w:rPr>
              <w:sz w:val="20"/>
              <w:szCs w:val="20"/>
            </w:rPr>
            <w:fldChar w:fldCharType="separate"/>
          </w:r>
          <w:hyperlink w:anchor="_Toc164680581" w:history="1">
            <w:r w:rsidR="0000519E" w:rsidRPr="0000519E">
              <w:rPr>
                <w:rStyle w:val="Hyperlink"/>
                <w:rFonts w:ascii="Merriweather" w:hAnsi="Merriweather" w:cs="Segoe UI"/>
                <w:noProof/>
                <w:sz w:val="18"/>
                <w:szCs w:val="18"/>
              </w:rPr>
              <w:t>1. About this policy</w:t>
            </w:r>
            <w:r w:rsidR="0000519E" w:rsidRPr="0000519E">
              <w:rPr>
                <w:noProof/>
                <w:webHidden/>
                <w:sz w:val="18"/>
                <w:szCs w:val="18"/>
              </w:rPr>
              <w:tab/>
            </w:r>
            <w:r w:rsidR="0000519E" w:rsidRPr="0000519E">
              <w:rPr>
                <w:noProof/>
                <w:webHidden/>
                <w:sz w:val="18"/>
                <w:szCs w:val="18"/>
              </w:rPr>
              <w:fldChar w:fldCharType="begin"/>
            </w:r>
            <w:r w:rsidR="0000519E" w:rsidRPr="0000519E">
              <w:rPr>
                <w:noProof/>
                <w:webHidden/>
                <w:sz w:val="18"/>
                <w:szCs w:val="18"/>
              </w:rPr>
              <w:instrText xml:space="preserve"> PAGEREF _Toc164680581 \h </w:instrText>
            </w:r>
            <w:r w:rsidR="0000519E" w:rsidRPr="0000519E">
              <w:rPr>
                <w:noProof/>
                <w:webHidden/>
                <w:sz w:val="18"/>
                <w:szCs w:val="18"/>
              </w:rPr>
            </w:r>
            <w:r w:rsidR="0000519E" w:rsidRPr="0000519E">
              <w:rPr>
                <w:noProof/>
                <w:webHidden/>
                <w:sz w:val="18"/>
                <w:szCs w:val="18"/>
              </w:rPr>
              <w:fldChar w:fldCharType="separate"/>
            </w:r>
            <w:r w:rsidR="00F042E5">
              <w:rPr>
                <w:noProof/>
                <w:webHidden/>
                <w:sz w:val="18"/>
                <w:szCs w:val="18"/>
              </w:rPr>
              <w:t>1</w:t>
            </w:r>
            <w:r w:rsidR="0000519E" w:rsidRPr="0000519E">
              <w:rPr>
                <w:noProof/>
                <w:webHidden/>
                <w:sz w:val="18"/>
                <w:szCs w:val="18"/>
              </w:rPr>
              <w:fldChar w:fldCharType="end"/>
            </w:r>
          </w:hyperlink>
        </w:p>
        <w:p w14:paraId="23A2ABD6" w14:textId="4FD540E9" w:rsidR="0000519E" w:rsidRPr="0000519E" w:rsidRDefault="0000519E">
          <w:pPr>
            <w:pStyle w:val="TOC1"/>
            <w:tabs>
              <w:tab w:val="right" w:leader="dot" w:pos="9240"/>
            </w:tabs>
            <w:rPr>
              <w:noProof/>
              <w:sz w:val="18"/>
              <w:szCs w:val="18"/>
            </w:rPr>
          </w:pPr>
          <w:hyperlink w:anchor="_Toc164680582" w:history="1">
            <w:r w:rsidRPr="0000519E">
              <w:rPr>
                <w:rStyle w:val="Hyperlink"/>
                <w:rFonts w:ascii="Merriweather" w:hAnsi="Merriweather" w:cs="Segoe UI"/>
                <w:noProof/>
                <w:sz w:val="18"/>
                <w:szCs w:val="18"/>
              </w:rPr>
              <w:t>2. Who is responsible for this policy?</w:t>
            </w:r>
            <w:r w:rsidRPr="0000519E">
              <w:rPr>
                <w:noProof/>
                <w:webHidden/>
                <w:sz w:val="18"/>
                <w:szCs w:val="18"/>
              </w:rPr>
              <w:tab/>
            </w:r>
            <w:r w:rsidRPr="0000519E">
              <w:rPr>
                <w:noProof/>
                <w:webHidden/>
                <w:sz w:val="18"/>
                <w:szCs w:val="18"/>
              </w:rPr>
              <w:fldChar w:fldCharType="begin"/>
            </w:r>
            <w:r w:rsidRPr="0000519E">
              <w:rPr>
                <w:noProof/>
                <w:webHidden/>
                <w:sz w:val="18"/>
                <w:szCs w:val="18"/>
              </w:rPr>
              <w:instrText xml:space="preserve"> PAGEREF _Toc164680582 \h </w:instrText>
            </w:r>
            <w:r w:rsidRPr="0000519E">
              <w:rPr>
                <w:noProof/>
                <w:webHidden/>
                <w:sz w:val="18"/>
                <w:szCs w:val="18"/>
              </w:rPr>
            </w:r>
            <w:r w:rsidRPr="0000519E">
              <w:rPr>
                <w:noProof/>
                <w:webHidden/>
                <w:sz w:val="18"/>
                <w:szCs w:val="18"/>
              </w:rPr>
              <w:fldChar w:fldCharType="separate"/>
            </w:r>
            <w:r w:rsidR="00F042E5">
              <w:rPr>
                <w:noProof/>
                <w:webHidden/>
                <w:sz w:val="18"/>
                <w:szCs w:val="18"/>
              </w:rPr>
              <w:t>1</w:t>
            </w:r>
            <w:r w:rsidRPr="0000519E">
              <w:rPr>
                <w:noProof/>
                <w:webHidden/>
                <w:sz w:val="18"/>
                <w:szCs w:val="18"/>
              </w:rPr>
              <w:fldChar w:fldCharType="end"/>
            </w:r>
          </w:hyperlink>
        </w:p>
        <w:p w14:paraId="32A6E6FE" w14:textId="6F6C4FCC" w:rsidR="0000519E" w:rsidRPr="0000519E" w:rsidRDefault="0000519E">
          <w:pPr>
            <w:pStyle w:val="TOC1"/>
            <w:tabs>
              <w:tab w:val="right" w:leader="dot" w:pos="9240"/>
            </w:tabs>
            <w:rPr>
              <w:noProof/>
              <w:sz w:val="18"/>
              <w:szCs w:val="18"/>
            </w:rPr>
          </w:pPr>
          <w:hyperlink w:anchor="_Toc164680583" w:history="1">
            <w:r w:rsidRPr="0000519E">
              <w:rPr>
                <w:rStyle w:val="Hyperlink"/>
                <w:rFonts w:ascii="Merriweather" w:hAnsi="Merriweather" w:cs="Segoe UI"/>
                <w:noProof/>
                <w:sz w:val="18"/>
                <w:szCs w:val="18"/>
              </w:rPr>
              <w:t>3. Who does this policy apply to?</w:t>
            </w:r>
            <w:r w:rsidRPr="0000519E">
              <w:rPr>
                <w:noProof/>
                <w:webHidden/>
                <w:sz w:val="18"/>
                <w:szCs w:val="18"/>
              </w:rPr>
              <w:tab/>
            </w:r>
            <w:r w:rsidRPr="0000519E">
              <w:rPr>
                <w:noProof/>
                <w:webHidden/>
                <w:sz w:val="18"/>
                <w:szCs w:val="18"/>
              </w:rPr>
              <w:fldChar w:fldCharType="begin"/>
            </w:r>
            <w:r w:rsidRPr="0000519E">
              <w:rPr>
                <w:noProof/>
                <w:webHidden/>
                <w:sz w:val="18"/>
                <w:szCs w:val="18"/>
              </w:rPr>
              <w:instrText xml:space="preserve"> PAGEREF _Toc164680583 \h </w:instrText>
            </w:r>
            <w:r w:rsidRPr="0000519E">
              <w:rPr>
                <w:noProof/>
                <w:webHidden/>
                <w:sz w:val="18"/>
                <w:szCs w:val="18"/>
              </w:rPr>
            </w:r>
            <w:r w:rsidRPr="0000519E">
              <w:rPr>
                <w:noProof/>
                <w:webHidden/>
                <w:sz w:val="18"/>
                <w:szCs w:val="18"/>
              </w:rPr>
              <w:fldChar w:fldCharType="separate"/>
            </w:r>
            <w:r w:rsidR="00F042E5">
              <w:rPr>
                <w:noProof/>
                <w:webHidden/>
                <w:sz w:val="18"/>
                <w:szCs w:val="18"/>
              </w:rPr>
              <w:t>2</w:t>
            </w:r>
            <w:r w:rsidRPr="0000519E">
              <w:rPr>
                <w:noProof/>
                <w:webHidden/>
                <w:sz w:val="18"/>
                <w:szCs w:val="18"/>
              </w:rPr>
              <w:fldChar w:fldCharType="end"/>
            </w:r>
          </w:hyperlink>
        </w:p>
        <w:p w14:paraId="47F8653B" w14:textId="5213211F" w:rsidR="0000519E" w:rsidRPr="0000519E" w:rsidRDefault="0000519E">
          <w:pPr>
            <w:pStyle w:val="TOC1"/>
            <w:tabs>
              <w:tab w:val="right" w:leader="dot" w:pos="9240"/>
            </w:tabs>
            <w:rPr>
              <w:noProof/>
              <w:sz w:val="18"/>
              <w:szCs w:val="18"/>
            </w:rPr>
          </w:pPr>
          <w:hyperlink w:anchor="_Toc164680584" w:history="1">
            <w:r w:rsidRPr="0000519E">
              <w:rPr>
                <w:rStyle w:val="Hyperlink"/>
                <w:rFonts w:ascii="Merriweather" w:hAnsi="Merriweather" w:cs="Segoe UI"/>
                <w:noProof/>
                <w:sz w:val="18"/>
                <w:szCs w:val="18"/>
              </w:rPr>
              <w:t>4. Environmental sustainability statement</w:t>
            </w:r>
            <w:r w:rsidRPr="0000519E">
              <w:rPr>
                <w:noProof/>
                <w:webHidden/>
                <w:sz w:val="18"/>
                <w:szCs w:val="18"/>
              </w:rPr>
              <w:tab/>
            </w:r>
            <w:r w:rsidRPr="0000519E">
              <w:rPr>
                <w:noProof/>
                <w:webHidden/>
                <w:sz w:val="18"/>
                <w:szCs w:val="18"/>
              </w:rPr>
              <w:fldChar w:fldCharType="begin"/>
            </w:r>
            <w:r w:rsidRPr="0000519E">
              <w:rPr>
                <w:noProof/>
                <w:webHidden/>
                <w:sz w:val="18"/>
                <w:szCs w:val="18"/>
              </w:rPr>
              <w:instrText xml:space="preserve"> PAGEREF _Toc164680584 \h </w:instrText>
            </w:r>
            <w:r w:rsidRPr="0000519E">
              <w:rPr>
                <w:noProof/>
                <w:webHidden/>
                <w:sz w:val="18"/>
                <w:szCs w:val="18"/>
              </w:rPr>
            </w:r>
            <w:r w:rsidRPr="0000519E">
              <w:rPr>
                <w:noProof/>
                <w:webHidden/>
                <w:sz w:val="18"/>
                <w:szCs w:val="18"/>
              </w:rPr>
              <w:fldChar w:fldCharType="separate"/>
            </w:r>
            <w:r w:rsidR="00F042E5">
              <w:rPr>
                <w:noProof/>
                <w:webHidden/>
                <w:sz w:val="18"/>
                <w:szCs w:val="18"/>
              </w:rPr>
              <w:t>2</w:t>
            </w:r>
            <w:r w:rsidRPr="0000519E">
              <w:rPr>
                <w:noProof/>
                <w:webHidden/>
                <w:sz w:val="18"/>
                <w:szCs w:val="18"/>
              </w:rPr>
              <w:fldChar w:fldCharType="end"/>
            </w:r>
          </w:hyperlink>
        </w:p>
        <w:p w14:paraId="1F5062CD" w14:textId="386B65D5" w:rsidR="0000519E" w:rsidRPr="0000519E" w:rsidRDefault="0000519E">
          <w:pPr>
            <w:pStyle w:val="TOC1"/>
            <w:tabs>
              <w:tab w:val="right" w:leader="dot" w:pos="9240"/>
            </w:tabs>
            <w:rPr>
              <w:noProof/>
              <w:sz w:val="18"/>
              <w:szCs w:val="18"/>
            </w:rPr>
          </w:pPr>
          <w:hyperlink w:anchor="_Toc164680585" w:history="1">
            <w:r w:rsidRPr="0000519E">
              <w:rPr>
                <w:rStyle w:val="Hyperlink"/>
                <w:rFonts w:ascii="Merriweather" w:hAnsi="Merriweather" w:cs="Segoe UI"/>
                <w:noProof/>
                <w:sz w:val="18"/>
                <w:szCs w:val="18"/>
              </w:rPr>
              <w:t>5. The natural environment and our assets</w:t>
            </w:r>
            <w:r w:rsidRPr="0000519E">
              <w:rPr>
                <w:noProof/>
                <w:webHidden/>
                <w:sz w:val="18"/>
                <w:szCs w:val="18"/>
              </w:rPr>
              <w:tab/>
            </w:r>
            <w:r w:rsidRPr="0000519E">
              <w:rPr>
                <w:noProof/>
                <w:webHidden/>
                <w:sz w:val="18"/>
                <w:szCs w:val="18"/>
              </w:rPr>
              <w:fldChar w:fldCharType="begin"/>
            </w:r>
            <w:r w:rsidRPr="0000519E">
              <w:rPr>
                <w:noProof/>
                <w:webHidden/>
                <w:sz w:val="18"/>
                <w:szCs w:val="18"/>
              </w:rPr>
              <w:instrText xml:space="preserve"> PAGEREF _Toc164680585 \h </w:instrText>
            </w:r>
            <w:r w:rsidRPr="0000519E">
              <w:rPr>
                <w:noProof/>
                <w:webHidden/>
                <w:sz w:val="18"/>
                <w:szCs w:val="18"/>
              </w:rPr>
            </w:r>
            <w:r w:rsidRPr="0000519E">
              <w:rPr>
                <w:noProof/>
                <w:webHidden/>
                <w:sz w:val="18"/>
                <w:szCs w:val="18"/>
              </w:rPr>
              <w:fldChar w:fldCharType="separate"/>
            </w:r>
            <w:r w:rsidR="00F042E5">
              <w:rPr>
                <w:noProof/>
                <w:webHidden/>
                <w:sz w:val="18"/>
                <w:szCs w:val="18"/>
              </w:rPr>
              <w:t>3</w:t>
            </w:r>
            <w:r w:rsidRPr="0000519E">
              <w:rPr>
                <w:noProof/>
                <w:webHidden/>
                <w:sz w:val="18"/>
                <w:szCs w:val="18"/>
              </w:rPr>
              <w:fldChar w:fldCharType="end"/>
            </w:r>
          </w:hyperlink>
        </w:p>
        <w:p w14:paraId="69EB0832" w14:textId="11E163DA" w:rsidR="0000519E" w:rsidRPr="0000519E" w:rsidRDefault="0000519E">
          <w:pPr>
            <w:pStyle w:val="TOC1"/>
            <w:tabs>
              <w:tab w:val="right" w:leader="dot" w:pos="9240"/>
            </w:tabs>
            <w:rPr>
              <w:noProof/>
              <w:sz w:val="18"/>
              <w:szCs w:val="18"/>
            </w:rPr>
          </w:pPr>
          <w:hyperlink w:anchor="_Toc164680586" w:history="1">
            <w:r w:rsidRPr="0000519E">
              <w:rPr>
                <w:rStyle w:val="Hyperlink"/>
                <w:rFonts w:ascii="Merriweather" w:hAnsi="Merriweather" w:cs="Segoe UI"/>
                <w:noProof/>
                <w:sz w:val="18"/>
                <w:szCs w:val="18"/>
              </w:rPr>
              <w:t>6. Sustainable travel</w:t>
            </w:r>
            <w:r w:rsidRPr="0000519E">
              <w:rPr>
                <w:noProof/>
                <w:webHidden/>
                <w:sz w:val="18"/>
                <w:szCs w:val="18"/>
              </w:rPr>
              <w:tab/>
            </w:r>
            <w:r w:rsidRPr="0000519E">
              <w:rPr>
                <w:noProof/>
                <w:webHidden/>
                <w:sz w:val="18"/>
                <w:szCs w:val="18"/>
              </w:rPr>
              <w:fldChar w:fldCharType="begin"/>
            </w:r>
            <w:r w:rsidRPr="0000519E">
              <w:rPr>
                <w:noProof/>
                <w:webHidden/>
                <w:sz w:val="18"/>
                <w:szCs w:val="18"/>
              </w:rPr>
              <w:instrText xml:space="preserve"> PAGEREF _Toc164680586 \h </w:instrText>
            </w:r>
            <w:r w:rsidRPr="0000519E">
              <w:rPr>
                <w:noProof/>
                <w:webHidden/>
                <w:sz w:val="18"/>
                <w:szCs w:val="18"/>
              </w:rPr>
            </w:r>
            <w:r w:rsidRPr="0000519E">
              <w:rPr>
                <w:noProof/>
                <w:webHidden/>
                <w:sz w:val="18"/>
                <w:szCs w:val="18"/>
              </w:rPr>
              <w:fldChar w:fldCharType="separate"/>
            </w:r>
            <w:r w:rsidR="00F042E5">
              <w:rPr>
                <w:noProof/>
                <w:webHidden/>
                <w:sz w:val="18"/>
                <w:szCs w:val="18"/>
              </w:rPr>
              <w:t>3</w:t>
            </w:r>
            <w:r w:rsidRPr="0000519E">
              <w:rPr>
                <w:noProof/>
                <w:webHidden/>
                <w:sz w:val="18"/>
                <w:szCs w:val="18"/>
              </w:rPr>
              <w:fldChar w:fldCharType="end"/>
            </w:r>
          </w:hyperlink>
        </w:p>
        <w:p w14:paraId="78A64911" w14:textId="06DC740B" w:rsidR="0000519E" w:rsidRPr="0000519E" w:rsidRDefault="0000519E">
          <w:pPr>
            <w:pStyle w:val="TOC1"/>
            <w:tabs>
              <w:tab w:val="right" w:leader="dot" w:pos="9240"/>
            </w:tabs>
            <w:rPr>
              <w:noProof/>
              <w:sz w:val="18"/>
              <w:szCs w:val="18"/>
            </w:rPr>
          </w:pPr>
          <w:hyperlink w:anchor="_Toc164680587" w:history="1">
            <w:r w:rsidRPr="0000519E">
              <w:rPr>
                <w:rStyle w:val="Hyperlink"/>
                <w:rFonts w:ascii="Merriweather" w:hAnsi="Merriweather" w:cs="Segoe UI"/>
                <w:noProof/>
                <w:sz w:val="18"/>
                <w:szCs w:val="18"/>
              </w:rPr>
              <w:t>7. Waste and recycling</w:t>
            </w:r>
            <w:r w:rsidRPr="0000519E">
              <w:rPr>
                <w:noProof/>
                <w:webHidden/>
                <w:sz w:val="18"/>
                <w:szCs w:val="18"/>
              </w:rPr>
              <w:tab/>
            </w:r>
            <w:r w:rsidRPr="0000519E">
              <w:rPr>
                <w:noProof/>
                <w:webHidden/>
                <w:sz w:val="18"/>
                <w:szCs w:val="18"/>
              </w:rPr>
              <w:fldChar w:fldCharType="begin"/>
            </w:r>
            <w:r w:rsidRPr="0000519E">
              <w:rPr>
                <w:noProof/>
                <w:webHidden/>
                <w:sz w:val="18"/>
                <w:szCs w:val="18"/>
              </w:rPr>
              <w:instrText xml:space="preserve"> PAGEREF _Toc164680587 \h </w:instrText>
            </w:r>
            <w:r w:rsidRPr="0000519E">
              <w:rPr>
                <w:noProof/>
                <w:webHidden/>
                <w:sz w:val="18"/>
                <w:szCs w:val="18"/>
              </w:rPr>
            </w:r>
            <w:r w:rsidRPr="0000519E">
              <w:rPr>
                <w:noProof/>
                <w:webHidden/>
                <w:sz w:val="18"/>
                <w:szCs w:val="18"/>
              </w:rPr>
              <w:fldChar w:fldCharType="separate"/>
            </w:r>
            <w:r w:rsidR="00F042E5">
              <w:rPr>
                <w:noProof/>
                <w:webHidden/>
                <w:sz w:val="18"/>
                <w:szCs w:val="18"/>
              </w:rPr>
              <w:t>4</w:t>
            </w:r>
            <w:r w:rsidRPr="0000519E">
              <w:rPr>
                <w:noProof/>
                <w:webHidden/>
                <w:sz w:val="18"/>
                <w:szCs w:val="18"/>
              </w:rPr>
              <w:fldChar w:fldCharType="end"/>
            </w:r>
          </w:hyperlink>
        </w:p>
        <w:p w14:paraId="1E4E0864" w14:textId="422F3227" w:rsidR="0000519E" w:rsidRPr="0000519E" w:rsidRDefault="0000519E">
          <w:pPr>
            <w:pStyle w:val="TOC1"/>
            <w:tabs>
              <w:tab w:val="right" w:leader="dot" w:pos="9240"/>
            </w:tabs>
            <w:rPr>
              <w:noProof/>
              <w:sz w:val="18"/>
              <w:szCs w:val="18"/>
            </w:rPr>
          </w:pPr>
          <w:hyperlink w:anchor="_Toc164680588" w:history="1">
            <w:r w:rsidRPr="0000519E">
              <w:rPr>
                <w:rStyle w:val="Hyperlink"/>
                <w:rFonts w:ascii="Merriweather" w:hAnsi="Merriweather" w:cs="Segoe UI"/>
                <w:noProof/>
                <w:sz w:val="18"/>
                <w:szCs w:val="18"/>
              </w:rPr>
              <w:t>8. Sustainable procurement</w:t>
            </w:r>
            <w:r w:rsidRPr="0000519E">
              <w:rPr>
                <w:noProof/>
                <w:webHidden/>
                <w:sz w:val="18"/>
                <w:szCs w:val="18"/>
              </w:rPr>
              <w:tab/>
            </w:r>
            <w:r w:rsidRPr="0000519E">
              <w:rPr>
                <w:noProof/>
                <w:webHidden/>
                <w:sz w:val="18"/>
                <w:szCs w:val="18"/>
              </w:rPr>
              <w:fldChar w:fldCharType="begin"/>
            </w:r>
            <w:r w:rsidRPr="0000519E">
              <w:rPr>
                <w:noProof/>
                <w:webHidden/>
                <w:sz w:val="18"/>
                <w:szCs w:val="18"/>
              </w:rPr>
              <w:instrText xml:space="preserve"> PAGEREF _Toc164680588 \h </w:instrText>
            </w:r>
            <w:r w:rsidRPr="0000519E">
              <w:rPr>
                <w:noProof/>
                <w:webHidden/>
                <w:sz w:val="18"/>
                <w:szCs w:val="18"/>
              </w:rPr>
            </w:r>
            <w:r w:rsidRPr="0000519E">
              <w:rPr>
                <w:noProof/>
                <w:webHidden/>
                <w:sz w:val="18"/>
                <w:szCs w:val="18"/>
              </w:rPr>
              <w:fldChar w:fldCharType="separate"/>
            </w:r>
            <w:r w:rsidR="00F042E5">
              <w:rPr>
                <w:noProof/>
                <w:webHidden/>
                <w:sz w:val="18"/>
                <w:szCs w:val="18"/>
              </w:rPr>
              <w:t>4</w:t>
            </w:r>
            <w:r w:rsidRPr="0000519E">
              <w:rPr>
                <w:noProof/>
                <w:webHidden/>
                <w:sz w:val="18"/>
                <w:szCs w:val="18"/>
              </w:rPr>
              <w:fldChar w:fldCharType="end"/>
            </w:r>
          </w:hyperlink>
        </w:p>
        <w:p w14:paraId="32A49781" w14:textId="55E29763" w:rsidR="0000519E" w:rsidRPr="0000519E" w:rsidRDefault="0000519E">
          <w:pPr>
            <w:pStyle w:val="TOC1"/>
            <w:tabs>
              <w:tab w:val="right" w:leader="dot" w:pos="9240"/>
            </w:tabs>
            <w:rPr>
              <w:noProof/>
              <w:sz w:val="18"/>
              <w:szCs w:val="18"/>
            </w:rPr>
          </w:pPr>
          <w:hyperlink w:anchor="_Toc164680589" w:history="1">
            <w:r w:rsidRPr="0000519E">
              <w:rPr>
                <w:rStyle w:val="Hyperlink"/>
                <w:rFonts w:ascii="Merriweather" w:hAnsi="Merriweather" w:cs="Segoe UI"/>
                <w:noProof/>
                <w:sz w:val="18"/>
                <w:szCs w:val="18"/>
              </w:rPr>
              <w:t>9. Our duty to the wider world</w:t>
            </w:r>
            <w:r w:rsidRPr="0000519E">
              <w:rPr>
                <w:noProof/>
                <w:webHidden/>
                <w:sz w:val="18"/>
                <w:szCs w:val="18"/>
              </w:rPr>
              <w:tab/>
            </w:r>
            <w:r w:rsidRPr="0000519E">
              <w:rPr>
                <w:noProof/>
                <w:webHidden/>
                <w:sz w:val="18"/>
                <w:szCs w:val="18"/>
              </w:rPr>
              <w:fldChar w:fldCharType="begin"/>
            </w:r>
            <w:r w:rsidRPr="0000519E">
              <w:rPr>
                <w:noProof/>
                <w:webHidden/>
                <w:sz w:val="18"/>
                <w:szCs w:val="18"/>
              </w:rPr>
              <w:instrText xml:space="preserve"> PAGEREF _Toc164680589 \h </w:instrText>
            </w:r>
            <w:r w:rsidRPr="0000519E">
              <w:rPr>
                <w:noProof/>
                <w:webHidden/>
                <w:sz w:val="18"/>
                <w:szCs w:val="18"/>
              </w:rPr>
            </w:r>
            <w:r w:rsidRPr="0000519E">
              <w:rPr>
                <w:noProof/>
                <w:webHidden/>
                <w:sz w:val="18"/>
                <w:szCs w:val="18"/>
              </w:rPr>
              <w:fldChar w:fldCharType="separate"/>
            </w:r>
            <w:r w:rsidR="00F042E5">
              <w:rPr>
                <w:noProof/>
                <w:webHidden/>
                <w:sz w:val="18"/>
                <w:szCs w:val="18"/>
              </w:rPr>
              <w:t>5</w:t>
            </w:r>
            <w:r w:rsidRPr="0000519E">
              <w:rPr>
                <w:noProof/>
                <w:webHidden/>
                <w:sz w:val="18"/>
                <w:szCs w:val="18"/>
              </w:rPr>
              <w:fldChar w:fldCharType="end"/>
            </w:r>
          </w:hyperlink>
        </w:p>
        <w:p w14:paraId="6F550C06" w14:textId="72BA2571" w:rsidR="0000519E" w:rsidRPr="0000519E" w:rsidRDefault="0000519E">
          <w:pPr>
            <w:pStyle w:val="TOC1"/>
            <w:tabs>
              <w:tab w:val="right" w:leader="dot" w:pos="9240"/>
            </w:tabs>
            <w:rPr>
              <w:noProof/>
              <w:sz w:val="18"/>
              <w:szCs w:val="18"/>
            </w:rPr>
          </w:pPr>
          <w:hyperlink w:anchor="_Toc164680590" w:history="1">
            <w:r w:rsidRPr="0000519E">
              <w:rPr>
                <w:rStyle w:val="Hyperlink"/>
                <w:rFonts w:ascii="Merriweather" w:hAnsi="Merriweather" w:cs="Segoe UI"/>
                <w:noProof/>
                <w:sz w:val="18"/>
                <w:szCs w:val="18"/>
              </w:rPr>
              <w:t>10. Information technology and sustainability</w:t>
            </w:r>
            <w:r w:rsidRPr="0000519E">
              <w:rPr>
                <w:noProof/>
                <w:webHidden/>
                <w:sz w:val="18"/>
                <w:szCs w:val="18"/>
              </w:rPr>
              <w:tab/>
            </w:r>
            <w:r w:rsidRPr="0000519E">
              <w:rPr>
                <w:noProof/>
                <w:webHidden/>
                <w:sz w:val="18"/>
                <w:szCs w:val="18"/>
              </w:rPr>
              <w:fldChar w:fldCharType="begin"/>
            </w:r>
            <w:r w:rsidRPr="0000519E">
              <w:rPr>
                <w:noProof/>
                <w:webHidden/>
                <w:sz w:val="18"/>
                <w:szCs w:val="18"/>
              </w:rPr>
              <w:instrText xml:space="preserve"> PAGEREF _Toc164680590 \h </w:instrText>
            </w:r>
            <w:r w:rsidRPr="0000519E">
              <w:rPr>
                <w:noProof/>
                <w:webHidden/>
                <w:sz w:val="18"/>
                <w:szCs w:val="18"/>
              </w:rPr>
            </w:r>
            <w:r w:rsidRPr="0000519E">
              <w:rPr>
                <w:noProof/>
                <w:webHidden/>
                <w:sz w:val="18"/>
                <w:szCs w:val="18"/>
              </w:rPr>
              <w:fldChar w:fldCharType="separate"/>
            </w:r>
            <w:r w:rsidR="00F042E5">
              <w:rPr>
                <w:noProof/>
                <w:webHidden/>
                <w:sz w:val="18"/>
                <w:szCs w:val="18"/>
              </w:rPr>
              <w:t>6</w:t>
            </w:r>
            <w:r w:rsidRPr="0000519E">
              <w:rPr>
                <w:noProof/>
                <w:webHidden/>
                <w:sz w:val="18"/>
                <w:szCs w:val="18"/>
              </w:rPr>
              <w:fldChar w:fldCharType="end"/>
            </w:r>
          </w:hyperlink>
        </w:p>
        <w:p w14:paraId="2CBB2C0E" w14:textId="03B7660D" w:rsidR="0000519E" w:rsidRPr="0000519E" w:rsidRDefault="0000519E">
          <w:pPr>
            <w:pStyle w:val="TOC1"/>
            <w:tabs>
              <w:tab w:val="right" w:leader="dot" w:pos="9240"/>
            </w:tabs>
            <w:rPr>
              <w:noProof/>
              <w:sz w:val="18"/>
              <w:szCs w:val="18"/>
            </w:rPr>
          </w:pPr>
          <w:hyperlink w:anchor="_Toc164680591" w:history="1">
            <w:r w:rsidRPr="0000519E">
              <w:rPr>
                <w:rStyle w:val="Hyperlink"/>
                <w:rFonts w:ascii="Merriweather" w:hAnsi="Merriweather" w:cs="Segoe UI"/>
                <w:noProof/>
                <w:sz w:val="18"/>
                <w:szCs w:val="18"/>
              </w:rPr>
              <w:t>11. Training and staff involvement</w:t>
            </w:r>
            <w:r w:rsidRPr="0000519E">
              <w:rPr>
                <w:noProof/>
                <w:webHidden/>
                <w:sz w:val="18"/>
                <w:szCs w:val="18"/>
              </w:rPr>
              <w:tab/>
            </w:r>
            <w:r w:rsidRPr="0000519E">
              <w:rPr>
                <w:noProof/>
                <w:webHidden/>
                <w:sz w:val="18"/>
                <w:szCs w:val="18"/>
              </w:rPr>
              <w:fldChar w:fldCharType="begin"/>
            </w:r>
            <w:r w:rsidRPr="0000519E">
              <w:rPr>
                <w:noProof/>
                <w:webHidden/>
                <w:sz w:val="18"/>
                <w:szCs w:val="18"/>
              </w:rPr>
              <w:instrText xml:space="preserve"> PAGEREF _Toc164680591 \h </w:instrText>
            </w:r>
            <w:r w:rsidRPr="0000519E">
              <w:rPr>
                <w:noProof/>
                <w:webHidden/>
                <w:sz w:val="18"/>
                <w:szCs w:val="18"/>
              </w:rPr>
            </w:r>
            <w:r w:rsidRPr="0000519E">
              <w:rPr>
                <w:noProof/>
                <w:webHidden/>
                <w:sz w:val="18"/>
                <w:szCs w:val="18"/>
              </w:rPr>
              <w:fldChar w:fldCharType="separate"/>
            </w:r>
            <w:r w:rsidR="00F042E5">
              <w:rPr>
                <w:noProof/>
                <w:webHidden/>
                <w:sz w:val="18"/>
                <w:szCs w:val="18"/>
              </w:rPr>
              <w:t>6</w:t>
            </w:r>
            <w:r w:rsidRPr="0000519E">
              <w:rPr>
                <w:noProof/>
                <w:webHidden/>
                <w:sz w:val="18"/>
                <w:szCs w:val="18"/>
              </w:rPr>
              <w:fldChar w:fldCharType="end"/>
            </w:r>
          </w:hyperlink>
        </w:p>
        <w:p w14:paraId="33A4D3C7" w14:textId="62593E00" w:rsidR="00B61D20" w:rsidRPr="0000519E" w:rsidRDefault="002D58BA" w:rsidP="0000519E">
          <w:r w:rsidRPr="0000519E">
            <w:rPr>
              <w:b/>
              <w:bCs/>
              <w:noProof/>
              <w:sz w:val="20"/>
              <w:szCs w:val="20"/>
            </w:rPr>
            <w:fldChar w:fldCharType="end"/>
          </w:r>
        </w:p>
      </w:sdtContent>
    </w:sdt>
    <w:p w14:paraId="68F920ED" w14:textId="3103C4EC" w:rsidR="00B61D20" w:rsidRPr="0000519E" w:rsidRDefault="00B61D20" w:rsidP="0000519E">
      <w:pPr>
        <w:pStyle w:val="Heading1"/>
        <w:jc w:val="both"/>
        <w:rPr>
          <w:rFonts w:ascii="Open Sans" w:hAnsi="Open Sans" w:cs="Open Sans"/>
          <w:color w:val="000000" w:themeColor="text1"/>
        </w:rPr>
      </w:pPr>
      <w:r w:rsidRPr="0000519E">
        <w:rPr>
          <w:rStyle w:val="eop"/>
          <w:rFonts w:ascii="Open Sans" w:hAnsi="Open Sans" w:cs="Open Sans"/>
          <w:color w:val="000000" w:themeColor="text1"/>
        </w:rPr>
        <w:t> </w:t>
      </w:r>
      <w:bookmarkStart w:id="0" w:name="_Toc164680581"/>
      <w:r w:rsidRPr="0000519E">
        <w:rPr>
          <w:rStyle w:val="normaltextrun"/>
          <w:rFonts w:ascii="Open Sans" w:hAnsi="Open Sans" w:cs="Open Sans"/>
          <w:color w:val="000000" w:themeColor="text1"/>
        </w:rPr>
        <w:t>1. About this policy</w:t>
      </w:r>
      <w:bookmarkEnd w:id="0"/>
      <w:r w:rsidRPr="0000519E">
        <w:rPr>
          <w:rStyle w:val="eop"/>
          <w:rFonts w:ascii="Open Sans" w:hAnsi="Open Sans" w:cs="Open Sans"/>
          <w:color w:val="000000" w:themeColor="text1"/>
        </w:rPr>
        <w:t> </w:t>
      </w:r>
    </w:p>
    <w:p w14:paraId="38711E4E" w14:textId="2F78864F" w:rsidR="00B61D20" w:rsidRPr="0000519E" w:rsidRDefault="00B61D20" w:rsidP="0000519E">
      <w:pPr>
        <w:pStyle w:val="paragraph"/>
        <w:numPr>
          <w:ilvl w:val="1"/>
          <w:numId w:val="55"/>
        </w:numPr>
        <w:spacing w:before="0" w:beforeAutospacing="0" w:after="0" w:afterAutospacing="0"/>
        <w:jc w:val="both"/>
        <w:textAlignment w:val="baseline"/>
        <w:rPr>
          <w:rStyle w:val="eop"/>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lang w:val="en-US"/>
        </w:rPr>
        <w:t xml:space="preserve">This Environmental Sustainability Policy </w:t>
      </w:r>
      <w:proofErr w:type="spellStart"/>
      <w:r w:rsidRPr="0000519E">
        <w:rPr>
          <w:rStyle w:val="normaltextrun"/>
          <w:rFonts w:ascii="Open Sans" w:hAnsi="Open Sans" w:cs="Open Sans"/>
          <w:color w:val="000000" w:themeColor="text1"/>
          <w:sz w:val="22"/>
          <w:szCs w:val="22"/>
          <w:lang w:val="en-US"/>
        </w:rPr>
        <w:t>formalises</w:t>
      </w:r>
      <w:proofErr w:type="spellEnd"/>
      <w:r w:rsidRPr="0000519E">
        <w:rPr>
          <w:rStyle w:val="normaltextrun"/>
          <w:rFonts w:ascii="Open Sans" w:hAnsi="Open Sans" w:cs="Open Sans"/>
          <w:color w:val="000000" w:themeColor="text1"/>
          <w:sz w:val="22"/>
          <w:szCs w:val="22"/>
          <w:lang w:val="en-US"/>
        </w:rPr>
        <w:t xml:space="preserve"> our commitment to supporting the principles of environmental sustainability and </w:t>
      </w:r>
      <w:proofErr w:type="spellStart"/>
      <w:r w:rsidRPr="0000519E">
        <w:rPr>
          <w:rStyle w:val="normaltextrun"/>
          <w:rFonts w:ascii="Open Sans" w:hAnsi="Open Sans" w:cs="Open Sans"/>
          <w:color w:val="000000" w:themeColor="text1"/>
          <w:sz w:val="22"/>
          <w:szCs w:val="22"/>
          <w:lang w:val="en-US"/>
        </w:rPr>
        <w:t>recognises</w:t>
      </w:r>
      <w:proofErr w:type="spellEnd"/>
      <w:r w:rsidRPr="0000519E">
        <w:rPr>
          <w:rStyle w:val="normaltextrun"/>
          <w:rFonts w:ascii="Open Sans" w:hAnsi="Open Sans" w:cs="Open Sans"/>
          <w:color w:val="000000" w:themeColor="text1"/>
          <w:sz w:val="22"/>
          <w:szCs w:val="22"/>
          <w:lang w:val="en-US"/>
        </w:rPr>
        <w:t xml:space="preserve"> that a sustainable environment is central to our lives and our work.</w:t>
      </w:r>
      <w:r w:rsidRPr="0000519E">
        <w:rPr>
          <w:rStyle w:val="normaltextrun"/>
          <w:rFonts w:ascii="Arial" w:hAnsi="Arial" w:cs="Arial"/>
          <w:color w:val="000000" w:themeColor="text1"/>
          <w:sz w:val="22"/>
          <w:szCs w:val="22"/>
          <w:lang w:val="en-US"/>
        </w:rPr>
        <w:t> </w:t>
      </w:r>
      <w:r w:rsidRPr="0000519E">
        <w:rPr>
          <w:rStyle w:val="eop"/>
          <w:rFonts w:ascii="Open Sans" w:hAnsi="Open Sans" w:cs="Open Sans"/>
          <w:color w:val="000000" w:themeColor="text1"/>
          <w:sz w:val="22"/>
          <w:szCs w:val="22"/>
        </w:rPr>
        <w:t> </w:t>
      </w:r>
    </w:p>
    <w:p w14:paraId="7DEEA610" w14:textId="77777777" w:rsidR="0000519E" w:rsidRPr="0000519E" w:rsidRDefault="0000519E" w:rsidP="0000519E">
      <w:pPr>
        <w:pStyle w:val="paragraph"/>
        <w:spacing w:before="0" w:beforeAutospacing="0" w:after="0" w:afterAutospacing="0"/>
        <w:jc w:val="both"/>
        <w:textAlignment w:val="baseline"/>
        <w:rPr>
          <w:rFonts w:ascii="Open Sans" w:hAnsi="Open Sans" w:cs="Open Sans"/>
          <w:color w:val="000000" w:themeColor="text1"/>
          <w:sz w:val="22"/>
          <w:szCs w:val="22"/>
        </w:rPr>
      </w:pPr>
    </w:p>
    <w:p w14:paraId="66A479FD" w14:textId="1E3AB660" w:rsidR="00B61D20" w:rsidRPr="0000519E" w:rsidRDefault="00B61D20" w:rsidP="0000519E">
      <w:pPr>
        <w:pStyle w:val="paragraph"/>
        <w:numPr>
          <w:ilvl w:val="1"/>
          <w:numId w:val="55"/>
        </w:numPr>
        <w:spacing w:before="0" w:beforeAutospacing="0" w:after="0" w:afterAutospacing="0"/>
        <w:jc w:val="both"/>
        <w:textAlignment w:val="baseline"/>
        <w:rPr>
          <w:rStyle w:val="eop"/>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lang w:val="en-US"/>
        </w:rPr>
        <w:t>Total Futures Ltd is committed to managing its activities to promote environmental sustainability, conserve and enhance our natural resources, prevent environmental pollution and bring about continual improvement in our environmental performance.</w:t>
      </w:r>
      <w:r w:rsidRPr="0000519E">
        <w:rPr>
          <w:rStyle w:val="normaltextrun"/>
          <w:rFonts w:ascii="Arial" w:hAnsi="Arial" w:cs="Arial"/>
          <w:color w:val="000000" w:themeColor="text1"/>
          <w:sz w:val="22"/>
          <w:szCs w:val="22"/>
          <w:lang w:val="en-US"/>
        </w:rPr>
        <w:t> </w:t>
      </w:r>
      <w:r w:rsidRPr="0000519E">
        <w:rPr>
          <w:rStyle w:val="eop"/>
          <w:rFonts w:ascii="Open Sans" w:hAnsi="Open Sans" w:cs="Open Sans"/>
          <w:color w:val="000000" w:themeColor="text1"/>
          <w:sz w:val="22"/>
          <w:szCs w:val="22"/>
        </w:rPr>
        <w:t> </w:t>
      </w:r>
    </w:p>
    <w:p w14:paraId="22843CF7" w14:textId="77777777" w:rsidR="0000519E" w:rsidRPr="0000519E" w:rsidRDefault="0000519E" w:rsidP="0000519E">
      <w:pPr>
        <w:pStyle w:val="paragraph"/>
        <w:spacing w:before="0" w:beforeAutospacing="0" w:after="0" w:afterAutospacing="0"/>
        <w:jc w:val="both"/>
        <w:textAlignment w:val="baseline"/>
        <w:rPr>
          <w:rFonts w:ascii="Open Sans" w:hAnsi="Open Sans" w:cs="Open Sans"/>
          <w:color w:val="000000" w:themeColor="text1"/>
          <w:sz w:val="22"/>
          <w:szCs w:val="22"/>
        </w:rPr>
      </w:pPr>
    </w:p>
    <w:p w14:paraId="4EE8CF14" w14:textId="4D733852" w:rsidR="00B61D20" w:rsidRPr="0000519E" w:rsidRDefault="00B61D20" w:rsidP="0000519E">
      <w:pPr>
        <w:pStyle w:val="paragraph"/>
        <w:numPr>
          <w:ilvl w:val="1"/>
          <w:numId w:val="55"/>
        </w:numPr>
        <w:spacing w:before="0" w:beforeAutospacing="0" w:after="0" w:afterAutospacing="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lang w:val="en-US"/>
        </w:rPr>
        <w:t xml:space="preserve">The aim of this Environmental Sustainability Policy is to integrate a philosophy of environmental sustainability into </w:t>
      </w:r>
      <w:proofErr w:type="gramStart"/>
      <w:r w:rsidRPr="0000519E">
        <w:rPr>
          <w:rStyle w:val="normaltextrun"/>
          <w:rFonts w:ascii="Open Sans" w:hAnsi="Open Sans" w:cs="Open Sans"/>
          <w:color w:val="000000" w:themeColor="text1"/>
          <w:sz w:val="22"/>
          <w:szCs w:val="22"/>
          <w:lang w:val="en-US"/>
        </w:rPr>
        <w:t>all of</w:t>
      </w:r>
      <w:proofErr w:type="gramEnd"/>
      <w:r w:rsidRPr="0000519E">
        <w:rPr>
          <w:rStyle w:val="normaltextrun"/>
          <w:rFonts w:ascii="Open Sans" w:hAnsi="Open Sans" w:cs="Open Sans"/>
          <w:color w:val="000000" w:themeColor="text1"/>
          <w:sz w:val="22"/>
          <w:szCs w:val="22"/>
          <w:lang w:val="en-US"/>
        </w:rPr>
        <w:t xml:space="preserve"> the </w:t>
      </w:r>
      <w:proofErr w:type="spellStart"/>
      <w:r w:rsidRPr="0000519E">
        <w:rPr>
          <w:rStyle w:val="normaltextrun"/>
          <w:rFonts w:ascii="Open Sans" w:hAnsi="Open Sans" w:cs="Open Sans"/>
          <w:color w:val="000000" w:themeColor="text1"/>
          <w:sz w:val="22"/>
          <w:szCs w:val="22"/>
          <w:lang w:val="en-US"/>
        </w:rPr>
        <w:t>organisation’s</w:t>
      </w:r>
      <w:proofErr w:type="spellEnd"/>
      <w:r w:rsidRPr="0000519E">
        <w:rPr>
          <w:rStyle w:val="normaltextrun"/>
          <w:rFonts w:ascii="Open Sans" w:hAnsi="Open Sans" w:cs="Open Sans"/>
          <w:color w:val="000000" w:themeColor="text1"/>
          <w:sz w:val="22"/>
          <w:szCs w:val="22"/>
          <w:lang w:val="en-US"/>
        </w:rPr>
        <w:t xml:space="preserve"> activities and to establish and promote sound environmental practice in our operations. We will achieve this by:</w:t>
      </w:r>
      <w:r w:rsidRPr="0000519E">
        <w:rPr>
          <w:rStyle w:val="eop"/>
          <w:rFonts w:ascii="Open Sans" w:hAnsi="Open Sans" w:cs="Open Sans"/>
          <w:color w:val="000000" w:themeColor="text1"/>
          <w:sz w:val="22"/>
          <w:szCs w:val="22"/>
        </w:rPr>
        <w:t> </w:t>
      </w:r>
    </w:p>
    <w:p w14:paraId="545D08E2" w14:textId="77777777" w:rsidR="00B61D20" w:rsidRPr="0000519E" w:rsidRDefault="00B61D20" w:rsidP="006B5303">
      <w:pPr>
        <w:pStyle w:val="paragraph"/>
        <w:numPr>
          <w:ilvl w:val="0"/>
          <w:numId w:val="58"/>
        </w:numPr>
        <w:spacing w:before="0" w:beforeAutospacing="0" w:after="0" w:afterAutospacing="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Informing staff and stakeholders of our commitment to the environment and sustainability.</w:t>
      </w:r>
      <w:r w:rsidRPr="0000519E">
        <w:rPr>
          <w:rStyle w:val="eop"/>
          <w:rFonts w:ascii="Open Sans" w:hAnsi="Open Sans" w:cs="Open Sans"/>
          <w:color w:val="000000" w:themeColor="text1"/>
          <w:sz w:val="22"/>
          <w:szCs w:val="22"/>
        </w:rPr>
        <w:t> </w:t>
      </w:r>
    </w:p>
    <w:p w14:paraId="102A9F0B" w14:textId="77777777" w:rsidR="00B61D20" w:rsidRPr="0000519E" w:rsidRDefault="00B61D20" w:rsidP="006B5303">
      <w:pPr>
        <w:pStyle w:val="paragraph"/>
        <w:numPr>
          <w:ilvl w:val="0"/>
          <w:numId w:val="58"/>
        </w:numPr>
        <w:spacing w:before="0" w:beforeAutospacing="0" w:after="0" w:afterAutospacing="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Supporting the implementation of environmental actions within our organisation.</w:t>
      </w:r>
      <w:r w:rsidRPr="0000519E">
        <w:rPr>
          <w:rStyle w:val="eop"/>
          <w:rFonts w:ascii="Open Sans" w:hAnsi="Open Sans" w:cs="Open Sans"/>
          <w:color w:val="000000" w:themeColor="text1"/>
          <w:sz w:val="22"/>
          <w:szCs w:val="22"/>
        </w:rPr>
        <w:t> </w:t>
      </w:r>
    </w:p>
    <w:p w14:paraId="4E2433C6" w14:textId="77777777" w:rsidR="00B61D20" w:rsidRPr="0000519E" w:rsidRDefault="00B61D20" w:rsidP="006B5303">
      <w:pPr>
        <w:pStyle w:val="paragraph"/>
        <w:numPr>
          <w:ilvl w:val="0"/>
          <w:numId w:val="58"/>
        </w:numPr>
        <w:spacing w:before="0" w:beforeAutospacing="0" w:after="0" w:afterAutospacing="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Monitoring the progress of those environmental actions.</w:t>
      </w:r>
      <w:r w:rsidRPr="0000519E">
        <w:rPr>
          <w:rStyle w:val="eop"/>
          <w:rFonts w:ascii="Open Sans" w:hAnsi="Open Sans" w:cs="Open Sans"/>
          <w:color w:val="000000" w:themeColor="text1"/>
          <w:sz w:val="22"/>
          <w:szCs w:val="22"/>
        </w:rPr>
        <w:t> </w:t>
      </w:r>
    </w:p>
    <w:p w14:paraId="5DE31768" w14:textId="77777777" w:rsidR="00B61D20" w:rsidRPr="0000519E" w:rsidRDefault="00B61D20" w:rsidP="006B5303">
      <w:pPr>
        <w:pStyle w:val="paragraph"/>
        <w:numPr>
          <w:ilvl w:val="0"/>
          <w:numId w:val="58"/>
        </w:numPr>
        <w:spacing w:before="0" w:beforeAutospacing="0" w:after="0" w:afterAutospacing="0"/>
        <w:jc w:val="both"/>
        <w:textAlignment w:val="baseline"/>
        <w:rPr>
          <w:rStyle w:val="eop"/>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Communicating the outcome of those environmental actions to relevant stakeholders.</w:t>
      </w:r>
      <w:r w:rsidRPr="0000519E">
        <w:rPr>
          <w:rStyle w:val="eop"/>
          <w:rFonts w:ascii="Open Sans" w:hAnsi="Open Sans" w:cs="Open Sans"/>
          <w:color w:val="000000" w:themeColor="text1"/>
          <w:sz w:val="22"/>
          <w:szCs w:val="22"/>
        </w:rPr>
        <w:t> </w:t>
      </w:r>
    </w:p>
    <w:p w14:paraId="1ECDEDE0" w14:textId="77777777" w:rsidR="00B61D20" w:rsidRPr="0000519E" w:rsidRDefault="00B61D20" w:rsidP="0000519E">
      <w:pPr>
        <w:pStyle w:val="paragraph"/>
        <w:spacing w:before="0" w:beforeAutospacing="0" w:after="0" w:afterAutospacing="0"/>
        <w:ind w:left="1080"/>
        <w:jc w:val="both"/>
        <w:textAlignment w:val="baseline"/>
        <w:rPr>
          <w:rFonts w:ascii="Open Sans" w:hAnsi="Open Sans" w:cs="Open Sans"/>
          <w:b/>
          <w:bCs/>
          <w:color w:val="000000" w:themeColor="text1"/>
          <w:sz w:val="22"/>
          <w:szCs w:val="22"/>
        </w:rPr>
      </w:pPr>
    </w:p>
    <w:p w14:paraId="579E859D" w14:textId="77777777" w:rsidR="0000519E" w:rsidRPr="0000519E" w:rsidRDefault="00B61D20" w:rsidP="0000519E">
      <w:pPr>
        <w:pStyle w:val="Heading1"/>
        <w:jc w:val="both"/>
        <w:rPr>
          <w:rStyle w:val="eop"/>
          <w:rFonts w:ascii="Open Sans" w:hAnsi="Open Sans" w:cs="Open Sans"/>
          <w:color w:val="000000" w:themeColor="text1"/>
        </w:rPr>
      </w:pPr>
      <w:bookmarkStart w:id="1" w:name="_Toc164680582"/>
      <w:r w:rsidRPr="0000519E">
        <w:rPr>
          <w:rStyle w:val="normaltextrun"/>
          <w:rFonts w:ascii="Open Sans" w:hAnsi="Open Sans" w:cs="Open Sans"/>
          <w:color w:val="000000" w:themeColor="text1"/>
        </w:rPr>
        <w:t>2. Who is responsible for this policy?</w:t>
      </w:r>
      <w:bookmarkEnd w:id="1"/>
      <w:r w:rsidRPr="0000519E">
        <w:rPr>
          <w:rStyle w:val="eop"/>
          <w:rFonts w:ascii="Open Sans" w:hAnsi="Open Sans" w:cs="Open Sans"/>
          <w:color w:val="000000" w:themeColor="text1"/>
        </w:rPr>
        <w:t> </w:t>
      </w:r>
    </w:p>
    <w:p w14:paraId="01A2DF0C"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lastRenderedPageBreak/>
        <w:t xml:space="preserve">2.1. This policy is owned by Garry Brown. It was adopted </w:t>
      </w:r>
      <w:proofErr w:type="gramStart"/>
      <w:r w:rsidRPr="0000519E">
        <w:rPr>
          <w:rStyle w:val="normaltextrun"/>
          <w:rFonts w:ascii="Open Sans" w:hAnsi="Open Sans" w:cs="Open Sans"/>
          <w:b w:val="0"/>
          <w:bCs w:val="0"/>
          <w:color w:val="000000" w:themeColor="text1"/>
        </w:rPr>
        <w:t>on</w:t>
      </w:r>
      <w:proofErr w:type="gramEnd"/>
      <w:r w:rsidRPr="0000519E">
        <w:rPr>
          <w:rStyle w:val="normaltextrun"/>
          <w:rFonts w:ascii="Open Sans" w:hAnsi="Open Sans" w:cs="Open Sans"/>
          <w:b w:val="0"/>
          <w:bCs w:val="0"/>
          <w:color w:val="000000" w:themeColor="text1"/>
        </w:rPr>
        <w:t xml:space="preserve"> November 2022 and will be reviewed in June every year. Changes may be made at any time based on guidance or amended organisational priorities.</w:t>
      </w:r>
      <w:r w:rsidRPr="0000519E">
        <w:rPr>
          <w:rStyle w:val="eop"/>
          <w:rFonts w:ascii="Open Sans" w:hAnsi="Open Sans" w:cs="Open Sans"/>
          <w:b w:val="0"/>
          <w:bCs w:val="0"/>
          <w:color w:val="000000" w:themeColor="text1"/>
        </w:rPr>
        <w:t> </w:t>
      </w:r>
    </w:p>
    <w:p w14:paraId="4F8B630A"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 xml:space="preserve">2.2. Line managers have day-to-day responsibility for this </w:t>
      </w:r>
      <w:proofErr w:type="gramStart"/>
      <w:r w:rsidRPr="0000519E">
        <w:rPr>
          <w:rStyle w:val="normaltextrun"/>
          <w:rFonts w:ascii="Open Sans" w:hAnsi="Open Sans" w:cs="Open Sans"/>
          <w:b w:val="0"/>
          <w:bCs w:val="0"/>
          <w:color w:val="000000" w:themeColor="text1"/>
        </w:rPr>
        <w:t>policy</w:t>
      </w:r>
      <w:proofErr w:type="gramEnd"/>
      <w:r w:rsidRPr="0000519E">
        <w:rPr>
          <w:rStyle w:val="normaltextrun"/>
          <w:rFonts w:ascii="Open Sans" w:hAnsi="Open Sans" w:cs="Open Sans"/>
          <w:b w:val="0"/>
          <w:bCs w:val="0"/>
          <w:color w:val="000000" w:themeColor="text1"/>
        </w:rPr>
        <w:t xml:space="preserve"> and you should </w:t>
      </w:r>
      <w:proofErr w:type="gramStart"/>
      <w:r w:rsidRPr="0000519E">
        <w:rPr>
          <w:rStyle w:val="normaltextrun"/>
          <w:rFonts w:ascii="Open Sans" w:hAnsi="Open Sans" w:cs="Open Sans"/>
          <w:b w:val="0"/>
          <w:bCs w:val="0"/>
          <w:color w:val="000000" w:themeColor="text1"/>
        </w:rPr>
        <w:t>refer</w:t>
      </w:r>
      <w:proofErr w:type="gramEnd"/>
      <w:r w:rsidRPr="0000519E">
        <w:rPr>
          <w:rStyle w:val="normaltextrun"/>
          <w:rFonts w:ascii="Open Sans" w:hAnsi="Open Sans" w:cs="Open Sans"/>
          <w:b w:val="0"/>
          <w:bCs w:val="0"/>
          <w:color w:val="000000" w:themeColor="text1"/>
        </w:rPr>
        <w:t xml:space="preserve"> any questions about this policy to them in the first instance.</w:t>
      </w:r>
      <w:r w:rsidRPr="0000519E">
        <w:rPr>
          <w:rStyle w:val="eop"/>
          <w:rFonts w:ascii="Open Sans" w:hAnsi="Open Sans" w:cs="Open Sans"/>
          <w:b w:val="0"/>
          <w:bCs w:val="0"/>
          <w:color w:val="000000" w:themeColor="text1"/>
        </w:rPr>
        <w:t> </w:t>
      </w:r>
    </w:p>
    <w:p w14:paraId="412F54CC" w14:textId="7C11BCF8" w:rsidR="00B61D20" w:rsidRPr="0000519E" w:rsidRDefault="00B61D20" w:rsidP="0000519E">
      <w:pPr>
        <w:pStyle w:val="Heading1"/>
        <w:jc w:val="both"/>
        <w:rPr>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2.3. Suggestions for changes or additions to this policy are welcome and should be reported to Garry Brown.</w:t>
      </w:r>
      <w:r w:rsidRPr="0000519E">
        <w:rPr>
          <w:rStyle w:val="eop"/>
          <w:rFonts w:ascii="Open Sans" w:hAnsi="Open Sans" w:cs="Open Sans"/>
          <w:b w:val="0"/>
          <w:bCs w:val="0"/>
          <w:color w:val="000000" w:themeColor="text1"/>
        </w:rPr>
        <w:t> </w:t>
      </w:r>
    </w:p>
    <w:p w14:paraId="4FD4F9FD" w14:textId="77777777" w:rsidR="00B61D20" w:rsidRPr="0000519E" w:rsidRDefault="00B61D20" w:rsidP="0000519E">
      <w:pPr>
        <w:pStyle w:val="paragraph"/>
        <w:spacing w:before="0" w:beforeAutospacing="0" w:after="0" w:afterAutospacing="0"/>
        <w:jc w:val="both"/>
        <w:textAlignment w:val="baseline"/>
        <w:rPr>
          <w:rFonts w:ascii="Open Sans" w:hAnsi="Open Sans" w:cs="Open Sans"/>
          <w:color w:val="000000" w:themeColor="text1"/>
          <w:sz w:val="22"/>
          <w:szCs w:val="22"/>
        </w:rPr>
      </w:pPr>
      <w:r w:rsidRPr="0000519E">
        <w:rPr>
          <w:rStyle w:val="eop"/>
          <w:rFonts w:ascii="Open Sans" w:hAnsi="Open Sans" w:cs="Open Sans"/>
          <w:color w:val="000000" w:themeColor="text1"/>
          <w:sz w:val="22"/>
          <w:szCs w:val="22"/>
        </w:rPr>
        <w:t> </w:t>
      </w:r>
    </w:p>
    <w:p w14:paraId="75E63AC0" w14:textId="77777777" w:rsidR="0000519E" w:rsidRPr="0000519E" w:rsidRDefault="00B61D20" w:rsidP="0000519E">
      <w:pPr>
        <w:pStyle w:val="Heading1"/>
        <w:jc w:val="both"/>
        <w:rPr>
          <w:rStyle w:val="eop"/>
          <w:rFonts w:ascii="Open Sans" w:hAnsi="Open Sans" w:cs="Open Sans"/>
          <w:color w:val="000000" w:themeColor="text1"/>
        </w:rPr>
      </w:pPr>
      <w:bookmarkStart w:id="2" w:name="_Toc164680583"/>
      <w:r w:rsidRPr="0000519E">
        <w:rPr>
          <w:rStyle w:val="normaltextrun"/>
          <w:rFonts w:ascii="Open Sans" w:hAnsi="Open Sans" w:cs="Open Sans"/>
          <w:color w:val="000000" w:themeColor="text1"/>
        </w:rPr>
        <w:t>3. Who does this policy apply to?</w:t>
      </w:r>
      <w:bookmarkEnd w:id="2"/>
      <w:r w:rsidRPr="0000519E">
        <w:rPr>
          <w:rStyle w:val="normaltextrun"/>
          <w:rFonts w:ascii="Open Sans" w:hAnsi="Open Sans" w:cs="Open Sans"/>
          <w:color w:val="000000" w:themeColor="text1"/>
        </w:rPr>
        <w:t> </w:t>
      </w:r>
      <w:r w:rsidRPr="0000519E">
        <w:rPr>
          <w:rStyle w:val="eop"/>
          <w:rFonts w:ascii="Open Sans" w:hAnsi="Open Sans" w:cs="Open Sans"/>
          <w:color w:val="000000" w:themeColor="text1"/>
        </w:rPr>
        <w:t> </w:t>
      </w:r>
    </w:p>
    <w:p w14:paraId="4702F3C9"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3.1. This policy covers all employees, officers, directors, consultants, contractors, volunteers, interns, casual workers and agency workers.</w:t>
      </w:r>
      <w:r w:rsidRPr="0000519E">
        <w:rPr>
          <w:rStyle w:val="eop"/>
          <w:rFonts w:ascii="Open Sans" w:hAnsi="Open Sans" w:cs="Open Sans"/>
          <w:b w:val="0"/>
          <w:bCs w:val="0"/>
          <w:color w:val="000000" w:themeColor="text1"/>
        </w:rPr>
        <w:t> </w:t>
      </w:r>
    </w:p>
    <w:p w14:paraId="2406BE85" w14:textId="7E98CD25" w:rsidR="00B61D20"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3.2. This policy does not form part of any contract of employment or other contract to provide services, and we may amend it at any time.</w:t>
      </w:r>
      <w:r w:rsidRPr="0000519E">
        <w:rPr>
          <w:rStyle w:val="eop"/>
          <w:rFonts w:ascii="Open Sans" w:hAnsi="Open Sans" w:cs="Open Sans"/>
          <w:b w:val="0"/>
          <w:bCs w:val="0"/>
          <w:color w:val="000000" w:themeColor="text1"/>
        </w:rPr>
        <w:t> </w:t>
      </w:r>
    </w:p>
    <w:p w14:paraId="20AC8D91" w14:textId="77777777" w:rsidR="00B61D20" w:rsidRPr="0000519E" w:rsidRDefault="00B61D20" w:rsidP="0000519E">
      <w:pPr>
        <w:pStyle w:val="paragraph"/>
        <w:spacing w:before="0" w:beforeAutospacing="0" w:after="0" w:afterAutospacing="0"/>
        <w:jc w:val="both"/>
        <w:textAlignment w:val="baseline"/>
        <w:rPr>
          <w:rFonts w:ascii="Open Sans" w:hAnsi="Open Sans" w:cs="Open Sans"/>
          <w:color w:val="000000" w:themeColor="text1"/>
          <w:sz w:val="22"/>
          <w:szCs w:val="22"/>
        </w:rPr>
      </w:pPr>
    </w:p>
    <w:p w14:paraId="1B5690FC" w14:textId="77777777" w:rsidR="0000519E" w:rsidRPr="0000519E" w:rsidRDefault="00B61D20" w:rsidP="0000519E">
      <w:pPr>
        <w:pStyle w:val="Heading1"/>
        <w:jc w:val="both"/>
        <w:rPr>
          <w:rStyle w:val="eop"/>
          <w:rFonts w:ascii="Open Sans" w:hAnsi="Open Sans" w:cs="Open Sans"/>
          <w:color w:val="000000" w:themeColor="text1"/>
        </w:rPr>
      </w:pPr>
      <w:bookmarkStart w:id="3" w:name="_Toc164680584"/>
      <w:r w:rsidRPr="0000519E">
        <w:rPr>
          <w:rStyle w:val="normaltextrun"/>
          <w:rFonts w:ascii="Open Sans" w:hAnsi="Open Sans" w:cs="Open Sans"/>
          <w:color w:val="000000" w:themeColor="text1"/>
        </w:rPr>
        <w:t>4. Environmental sustainability statement</w:t>
      </w:r>
      <w:bookmarkEnd w:id="3"/>
      <w:r w:rsidRPr="0000519E">
        <w:rPr>
          <w:rStyle w:val="eop"/>
          <w:rFonts w:ascii="Open Sans" w:hAnsi="Open Sans" w:cs="Open Sans"/>
          <w:color w:val="000000" w:themeColor="text1"/>
        </w:rPr>
        <w:t> </w:t>
      </w:r>
    </w:p>
    <w:p w14:paraId="582D2F6B"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 xml:space="preserve">4.1. The earth’s environment is under severe stress from uncontrolled human activity, threatening the survival of our society and the performance of Total Futures </w:t>
      </w:r>
      <w:proofErr w:type="spellStart"/>
      <w:r w:rsidRPr="0000519E">
        <w:rPr>
          <w:rStyle w:val="normaltextrun"/>
          <w:rFonts w:ascii="Open Sans" w:hAnsi="Open Sans" w:cs="Open Sans"/>
          <w:b w:val="0"/>
          <w:bCs w:val="0"/>
          <w:color w:val="000000" w:themeColor="text1"/>
        </w:rPr>
        <w:t>Ltd’s</w:t>
      </w:r>
      <w:proofErr w:type="spellEnd"/>
      <w:r w:rsidRPr="0000519E">
        <w:rPr>
          <w:rStyle w:val="normaltextrun"/>
          <w:rFonts w:ascii="Open Sans" w:hAnsi="Open Sans" w:cs="Open Sans"/>
          <w:b w:val="0"/>
          <w:bCs w:val="0"/>
          <w:color w:val="000000" w:themeColor="text1"/>
        </w:rPr>
        <w:t xml:space="preserve"> mission.</w:t>
      </w:r>
      <w:r w:rsidRPr="0000519E">
        <w:rPr>
          <w:rStyle w:val="eop"/>
          <w:rFonts w:ascii="Open Sans" w:hAnsi="Open Sans" w:cs="Open Sans"/>
          <w:b w:val="0"/>
          <w:bCs w:val="0"/>
          <w:color w:val="000000" w:themeColor="text1"/>
        </w:rPr>
        <w:t> </w:t>
      </w:r>
    </w:p>
    <w:p w14:paraId="3DBBA5DF"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4.1. Total Futures Ltd respects our relationship with the natural environment and its ecosystems. We acknowledge the adverse impacts that human activity can impose and take actions to prevent degradation of those natural systems. We acknowledge the specific impacts of our business on the natural environment, and our responsibility as a good corporate citizen to ensure a natural environment that is sustainable.</w:t>
      </w:r>
      <w:r w:rsidRPr="0000519E">
        <w:rPr>
          <w:rStyle w:val="eop"/>
          <w:rFonts w:ascii="Open Sans" w:hAnsi="Open Sans" w:cs="Open Sans"/>
          <w:b w:val="0"/>
          <w:bCs w:val="0"/>
          <w:color w:val="000000" w:themeColor="text1"/>
        </w:rPr>
        <w:t> </w:t>
      </w:r>
    </w:p>
    <w:p w14:paraId="4B285D09" w14:textId="67B24987" w:rsidR="00B61D20" w:rsidRPr="0000519E" w:rsidRDefault="00B61D20" w:rsidP="0000519E">
      <w:pPr>
        <w:pStyle w:val="Heading1"/>
        <w:jc w:val="both"/>
        <w:rPr>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4.2. Total Futures Ltd commits to the following principles and practices:</w:t>
      </w:r>
      <w:r w:rsidRPr="0000519E">
        <w:rPr>
          <w:rStyle w:val="eop"/>
          <w:rFonts w:ascii="Open Sans" w:hAnsi="Open Sans" w:cs="Open Sans"/>
          <w:b w:val="0"/>
          <w:bCs w:val="0"/>
          <w:color w:val="000000" w:themeColor="text1"/>
        </w:rPr>
        <w:t> </w:t>
      </w:r>
    </w:p>
    <w:p w14:paraId="6685FD28" w14:textId="77777777" w:rsidR="00B61D20" w:rsidRPr="0000519E" w:rsidRDefault="00B61D20" w:rsidP="006B5303">
      <w:pPr>
        <w:pStyle w:val="paragraph"/>
        <w:numPr>
          <w:ilvl w:val="0"/>
          <w:numId w:val="59"/>
        </w:numPr>
        <w:spacing w:before="0" w:beforeAutospacing="0" w:after="0" w:afterAutospacing="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Monitoring and managing our environmental performance and working towards targets set to reduce adverse impacts.</w:t>
      </w:r>
      <w:r w:rsidRPr="0000519E">
        <w:rPr>
          <w:rStyle w:val="eop"/>
          <w:rFonts w:ascii="Open Sans" w:hAnsi="Open Sans" w:cs="Open Sans"/>
          <w:color w:val="000000" w:themeColor="text1"/>
          <w:sz w:val="22"/>
          <w:szCs w:val="22"/>
        </w:rPr>
        <w:t> </w:t>
      </w:r>
    </w:p>
    <w:p w14:paraId="3D4DCE09" w14:textId="77777777" w:rsidR="00B61D20" w:rsidRPr="0000519E" w:rsidRDefault="00B61D20" w:rsidP="006B5303">
      <w:pPr>
        <w:pStyle w:val="paragraph"/>
        <w:numPr>
          <w:ilvl w:val="0"/>
          <w:numId w:val="59"/>
        </w:numPr>
        <w:spacing w:before="0" w:beforeAutospacing="0" w:after="0" w:afterAutospacing="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Complying with all relevant international, national, state and local environmental policy, practices, regulations and legislation, and industry-specific best practice.</w:t>
      </w:r>
      <w:r w:rsidRPr="0000519E">
        <w:rPr>
          <w:rStyle w:val="eop"/>
          <w:rFonts w:ascii="Open Sans" w:hAnsi="Open Sans" w:cs="Open Sans"/>
          <w:color w:val="000000" w:themeColor="text1"/>
          <w:sz w:val="22"/>
          <w:szCs w:val="22"/>
        </w:rPr>
        <w:t> </w:t>
      </w:r>
    </w:p>
    <w:p w14:paraId="6CE5F553" w14:textId="77777777" w:rsidR="00B61D20" w:rsidRPr="0000519E" w:rsidRDefault="00B61D20" w:rsidP="006B5303">
      <w:pPr>
        <w:pStyle w:val="paragraph"/>
        <w:numPr>
          <w:ilvl w:val="0"/>
          <w:numId w:val="59"/>
        </w:numPr>
        <w:spacing w:before="0" w:beforeAutospacing="0" w:after="0" w:afterAutospacing="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Reducing the consumption of natural resources in daily operations, including water, paper and energy.</w:t>
      </w:r>
      <w:r w:rsidRPr="0000519E">
        <w:rPr>
          <w:rStyle w:val="eop"/>
          <w:rFonts w:ascii="Open Sans" w:hAnsi="Open Sans" w:cs="Open Sans"/>
          <w:color w:val="000000" w:themeColor="text1"/>
          <w:sz w:val="22"/>
          <w:szCs w:val="22"/>
        </w:rPr>
        <w:t> </w:t>
      </w:r>
    </w:p>
    <w:p w14:paraId="4D016AFC" w14:textId="77777777" w:rsidR="00B61D20" w:rsidRPr="0000519E" w:rsidRDefault="00B61D20" w:rsidP="006B5303">
      <w:pPr>
        <w:pStyle w:val="paragraph"/>
        <w:numPr>
          <w:ilvl w:val="0"/>
          <w:numId w:val="59"/>
        </w:numPr>
        <w:spacing w:before="0" w:beforeAutospacing="0" w:after="0" w:afterAutospacing="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Maximising the recycling of resources.</w:t>
      </w:r>
      <w:r w:rsidRPr="0000519E">
        <w:rPr>
          <w:rStyle w:val="eop"/>
          <w:rFonts w:ascii="Open Sans" w:hAnsi="Open Sans" w:cs="Open Sans"/>
          <w:color w:val="000000" w:themeColor="text1"/>
          <w:sz w:val="22"/>
          <w:szCs w:val="22"/>
        </w:rPr>
        <w:t> </w:t>
      </w:r>
    </w:p>
    <w:p w14:paraId="4A722CDF" w14:textId="77777777" w:rsidR="00B61D20" w:rsidRPr="0000519E" w:rsidRDefault="00B61D20" w:rsidP="006B5303">
      <w:pPr>
        <w:pStyle w:val="paragraph"/>
        <w:numPr>
          <w:ilvl w:val="0"/>
          <w:numId w:val="59"/>
        </w:numPr>
        <w:spacing w:before="0" w:beforeAutospacing="0" w:after="0" w:afterAutospacing="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Disposing of all waste appropriately, and minimising waste sent to non-recyclable disposal sites.</w:t>
      </w:r>
      <w:r w:rsidRPr="0000519E">
        <w:rPr>
          <w:rStyle w:val="eop"/>
          <w:rFonts w:ascii="Open Sans" w:hAnsi="Open Sans" w:cs="Open Sans"/>
          <w:color w:val="000000" w:themeColor="text1"/>
          <w:sz w:val="22"/>
          <w:szCs w:val="22"/>
        </w:rPr>
        <w:t> </w:t>
      </w:r>
    </w:p>
    <w:p w14:paraId="1930535C" w14:textId="77777777" w:rsidR="00B61D20" w:rsidRPr="0000519E" w:rsidRDefault="00B61D20" w:rsidP="006B5303">
      <w:pPr>
        <w:pStyle w:val="paragraph"/>
        <w:numPr>
          <w:ilvl w:val="0"/>
          <w:numId w:val="59"/>
        </w:numPr>
        <w:spacing w:before="0" w:beforeAutospacing="0" w:after="0" w:afterAutospacing="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Committing to the principles of preventing pollution to the environment and continual improvement in our environmental management.</w:t>
      </w:r>
      <w:r w:rsidRPr="0000519E">
        <w:rPr>
          <w:rStyle w:val="eop"/>
          <w:rFonts w:ascii="Open Sans" w:hAnsi="Open Sans" w:cs="Open Sans"/>
          <w:color w:val="000000" w:themeColor="text1"/>
          <w:sz w:val="22"/>
          <w:szCs w:val="22"/>
        </w:rPr>
        <w:t> </w:t>
      </w:r>
    </w:p>
    <w:p w14:paraId="6DFABCEC" w14:textId="77777777" w:rsidR="00B61D20" w:rsidRPr="0000519E" w:rsidRDefault="00B61D20" w:rsidP="006B5303">
      <w:pPr>
        <w:pStyle w:val="paragraph"/>
        <w:numPr>
          <w:ilvl w:val="0"/>
          <w:numId w:val="59"/>
        </w:numPr>
        <w:spacing w:before="0" w:beforeAutospacing="0" w:after="0" w:afterAutospacing="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Minimising pollution by taking steps to limit carbon emissions resulting from vehicle and air travel.</w:t>
      </w:r>
      <w:r w:rsidRPr="0000519E">
        <w:rPr>
          <w:rStyle w:val="eop"/>
          <w:rFonts w:ascii="Open Sans" w:hAnsi="Open Sans" w:cs="Open Sans"/>
          <w:color w:val="000000" w:themeColor="text1"/>
          <w:sz w:val="22"/>
          <w:szCs w:val="22"/>
        </w:rPr>
        <w:t> </w:t>
      </w:r>
    </w:p>
    <w:p w14:paraId="472E9508" w14:textId="77777777" w:rsidR="00B61D20" w:rsidRPr="0000519E" w:rsidRDefault="00B61D20" w:rsidP="006B5303">
      <w:pPr>
        <w:pStyle w:val="paragraph"/>
        <w:numPr>
          <w:ilvl w:val="0"/>
          <w:numId w:val="59"/>
        </w:numPr>
        <w:spacing w:before="0" w:beforeAutospacing="0" w:after="0" w:afterAutospacing="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lastRenderedPageBreak/>
        <w:t>Where possible, encouraging suppliers to meet the highest standards of environmental performance.</w:t>
      </w:r>
      <w:r w:rsidRPr="0000519E">
        <w:rPr>
          <w:rStyle w:val="eop"/>
          <w:rFonts w:ascii="Open Sans" w:hAnsi="Open Sans" w:cs="Open Sans"/>
          <w:color w:val="000000" w:themeColor="text1"/>
          <w:sz w:val="22"/>
          <w:szCs w:val="22"/>
        </w:rPr>
        <w:t> </w:t>
      </w:r>
    </w:p>
    <w:p w14:paraId="611831F1" w14:textId="77777777" w:rsidR="00B61D20" w:rsidRPr="0000519E" w:rsidRDefault="00B61D20" w:rsidP="006B5303">
      <w:pPr>
        <w:pStyle w:val="paragraph"/>
        <w:numPr>
          <w:ilvl w:val="0"/>
          <w:numId w:val="59"/>
        </w:numPr>
        <w:spacing w:before="0" w:beforeAutospacing="0" w:after="0" w:afterAutospacing="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Communicating this policy to all employees, contractors and other stakeholders, as well as making this policy available to the general public.</w:t>
      </w:r>
      <w:r w:rsidRPr="0000519E">
        <w:rPr>
          <w:rStyle w:val="eop"/>
          <w:rFonts w:ascii="Open Sans" w:hAnsi="Open Sans" w:cs="Open Sans"/>
          <w:color w:val="000000" w:themeColor="text1"/>
          <w:sz w:val="22"/>
          <w:szCs w:val="22"/>
        </w:rPr>
        <w:t> </w:t>
      </w:r>
    </w:p>
    <w:p w14:paraId="7840C2D0" w14:textId="77777777" w:rsidR="00B61D20" w:rsidRPr="0000519E" w:rsidRDefault="00B61D20" w:rsidP="006B5303">
      <w:pPr>
        <w:pStyle w:val="paragraph"/>
        <w:numPr>
          <w:ilvl w:val="0"/>
          <w:numId w:val="59"/>
        </w:numPr>
        <w:spacing w:before="0" w:beforeAutospacing="0" w:after="0" w:afterAutospacing="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Reporting on the company’s environmental performance in both internal and external communications, where relevant.</w:t>
      </w:r>
      <w:r w:rsidRPr="0000519E">
        <w:rPr>
          <w:rStyle w:val="eop"/>
          <w:rFonts w:ascii="Open Sans" w:hAnsi="Open Sans" w:cs="Open Sans"/>
          <w:color w:val="000000" w:themeColor="text1"/>
          <w:sz w:val="22"/>
          <w:szCs w:val="22"/>
        </w:rPr>
        <w:t> </w:t>
      </w:r>
    </w:p>
    <w:p w14:paraId="677EA4B7" w14:textId="77777777" w:rsidR="00B61D20" w:rsidRPr="0000519E" w:rsidRDefault="00B61D20" w:rsidP="006B5303">
      <w:pPr>
        <w:pStyle w:val="paragraph"/>
        <w:numPr>
          <w:ilvl w:val="0"/>
          <w:numId w:val="59"/>
        </w:numPr>
        <w:spacing w:before="0" w:beforeAutospacing="0" w:after="0" w:afterAutospacing="0"/>
        <w:jc w:val="both"/>
        <w:textAlignment w:val="baseline"/>
        <w:rPr>
          <w:rStyle w:val="eop"/>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Reviewing this policy annually and measuring targets and performance as part of that review.</w:t>
      </w:r>
      <w:r w:rsidRPr="0000519E">
        <w:rPr>
          <w:rStyle w:val="eop"/>
          <w:rFonts w:ascii="Open Sans" w:hAnsi="Open Sans" w:cs="Open Sans"/>
          <w:color w:val="000000" w:themeColor="text1"/>
          <w:sz w:val="22"/>
          <w:szCs w:val="22"/>
        </w:rPr>
        <w:t> </w:t>
      </w:r>
    </w:p>
    <w:p w14:paraId="539E7C44" w14:textId="77777777" w:rsidR="00B61D20" w:rsidRPr="0000519E" w:rsidRDefault="00B61D20" w:rsidP="0000519E">
      <w:pPr>
        <w:pStyle w:val="paragraph"/>
        <w:spacing w:before="0" w:beforeAutospacing="0" w:after="0" w:afterAutospacing="0"/>
        <w:ind w:left="1080"/>
        <w:jc w:val="both"/>
        <w:textAlignment w:val="baseline"/>
        <w:rPr>
          <w:rFonts w:ascii="Open Sans" w:hAnsi="Open Sans" w:cs="Open Sans"/>
          <w:color w:val="000000" w:themeColor="text1"/>
          <w:sz w:val="22"/>
          <w:szCs w:val="22"/>
        </w:rPr>
      </w:pPr>
    </w:p>
    <w:p w14:paraId="1807ED76" w14:textId="77777777" w:rsidR="0000519E" w:rsidRPr="0000519E" w:rsidRDefault="00B61D20" w:rsidP="0000519E">
      <w:pPr>
        <w:pStyle w:val="Heading1"/>
        <w:jc w:val="both"/>
        <w:rPr>
          <w:rStyle w:val="eop"/>
          <w:rFonts w:ascii="Open Sans" w:hAnsi="Open Sans" w:cs="Open Sans"/>
          <w:color w:val="000000" w:themeColor="text1"/>
        </w:rPr>
      </w:pPr>
      <w:bookmarkStart w:id="4" w:name="_Toc164680585"/>
      <w:r w:rsidRPr="0000519E">
        <w:rPr>
          <w:rStyle w:val="normaltextrun"/>
          <w:rFonts w:ascii="Open Sans" w:hAnsi="Open Sans" w:cs="Open Sans"/>
          <w:color w:val="000000" w:themeColor="text1"/>
        </w:rPr>
        <w:t>5. The natural environment and our assets</w:t>
      </w:r>
      <w:bookmarkEnd w:id="4"/>
      <w:r w:rsidRPr="0000519E">
        <w:rPr>
          <w:rStyle w:val="eop"/>
          <w:rFonts w:ascii="Open Sans" w:hAnsi="Open Sans" w:cs="Open Sans"/>
          <w:color w:val="000000" w:themeColor="text1"/>
        </w:rPr>
        <w:t> </w:t>
      </w:r>
    </w:p>
    <w:p w14:paraId="178EC809"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5.1. Total Futures Ltd commits to increasing opportunities for nature to thrive on the assets we own, lease or manage. This includes land, water and air which we have a financial interest in, own, lease, or otherwise manage.</w:t>
      </w:r>
      <w:r w:rsidRPr="0000519E">
        <w:rPr>
          <w:rStyle w:val="normaltextrun"/>
          <w:rFonts w:ascii="Arial" w:hAnsi="Arial" w:cs="Arial"/>
          <w:b w:val="0"/>
          <w:bCs w:val="0"/>
          <w:color w:val="000000" w:themeColor="text1"/>
        </w:rPr>
        <w:t> </w:t>
      </w:r>
      <w:r w:rsidRPr="0000519E">
        <w:rPr>
          <w:rStyle w:val="tabchar"/>
          <w:rFonts w:ascii="Open Sans" w:hAnsi="Open Sans" w:cs="Open Sans"/>
          <w:b w:val="0"/>
          <w:bCs w:val="0"/>
          <w:color w:val="000000" w:themeColor="text1"/>
        </w:rPr>
        <w:tab/>
      </w:r>
      <w:r w:rsidRPr="0000519E">
        <w:rPr>
          <w:rStyle w:val="eop"/>
          <w:rFonts w:ascii="Open Sans" w:hAnsi="Open Sans" w:cs="Open Sans"/>
          <w:b w:val="0"/>
          <w:bCs w:val="0"/>
          <w:color w:val="000000" w:themeColor="text1"/>
        </w:rPr>
        <w:t> </w:t>
      </w:r>
    </w:p>
    <w:p w14:paraId="1BECDE00"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 xml:space="preserve">5.2. We are committed to </w:t>
      </w:r>
      <w:proofErr w:type="gramStart"/>
      <w:r w:rsidRPr="0000519E">
        <w:rPr>
          <w:rStyle w:val="normaltextrun"/>
          <w:rFonts w:ascii="Open Sans" w:hAnsi="Open Sans" w:cs="Open Sans"/>
          <w:b w:val="0"/>
          <w:bCs w:val="0"/>
          <w:color w:val="000000" w:themeColor="text1"/>
        </w:rPr>
        <w:t>biodiversity, and</w:t>
      </w:r>
      <w:proofErr w:type="gramEnd"/>
      <w:r w:rsidRPr="0000519E">
        <w:rPr>
          <w:rStyle w:val="normaltextrun"/>
          <w:rFonts w:ascii="Open Sans" w:hAnsi="Open Sans" w:cs="Open Sans"/>
          <w:b w:val="0"/>
          <w:bCs w:val="0"/>
          <w:color w:val="000000" w:themeColor="text1"/>
        </w:rPr>
        <w:t xml:space="preserve"> will work to ensure our actions on the assets we own or manage do not have a detrimental impact on the natural environment and will support biodiversity.</w:t>
      </w:r>
      <w:r w:rsidRPr="0000519E">
        <w:rPr>
          <w:rStyle w:val="normaltextrun"/>
          <w:rFonts w:ascii="Arial" w:hAnsi="Arial" w:cs="Arial"/>
          <w:b w:val="0"/>
          <w:bCs w:val="0"/>
          <w:color w:val="000000" w:themeColor="text1"/>
        </w:rPr>
        <w:t> </w:t>
      </w:r>
      <w:r w:rsidRPr="0000519E">
        <w:rPr>
          <w:rStyle w:val="eop"/>
          <w:rFonts w:ascii="Open Sans" w:hAnsi="Open Sans" w:cs="Open Sans"/>
          <w:b w:val="0"/>
          <w:bCs w:val="0"/>
          <w:color w:val="000000" w:themeColor="text1"/>
        </w:rPr>
        <w:t> </w:t>
      </w:r>
    </w:p>
    <w:p w14:paraId="346C1441" w14:textId="412DFA6C" w:rsidR="00B61D20" w:rsidRPr="0000519E" w:rsidRDefault="00B61D20" w:rsidP="0000519E">
      <w:pPr>
        <w:pStyle w:val="Heading1"/>
        <w:jc w:val="both"/>
        <w:rPr>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5.3. We will achieve this by:</w:t>
      </w:r>
      <w:r w:rsidRPr="0000519E">
        <w:rPr>
          <w:rStyle w:val="eop"/>
          <w:rFonts w:ascii="Open Sans" w:hAnsi="Open Sans" w:cs="Open Sans"/>
          <w:b w:val="0"/>
          <w:bCs w:val="0"/>
          <w:color w:val="000000" w:themeColor="text1"/>
        </w:rPr>
        <w:t> </w:t>
      </w:r>
    </w:p>
    <w:p w14:paraId="3151C640" w14:textId="77777777" w:rsidR="00B61D20" w:rsidRPr="0000519E" w:rsidRDefault="00B61D20" w:rsidP="0000519E">
      <w:pPr>
        <w:pStyle w:val="paragraph"/>
        <w:numPr>
          <w:ilvl w:val="0"/>
          <w:numId w:val="29"/>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Protecting and enhancing the quality and extent of the natural environment in the assets we own, lease or manage.</w:t>
      </w:r>
      <w:r w:rsidRPr="0000519E">
        <w:rPr>
          <w:rStyle w:val="eop"/>
          <w:rFonts w:ascii="Open Sans" w:hAnsi="Open Sans" w:cs="Open Sans"/>
          <w:color w:val="000000" w:themeColor="text1"/>
          <w:sz w:val="22"/>
          <w:szCs w:val="22"/>
        </w:rPr>
        <w:t> </w:t>
      </w:r>
    </w:p>
    <w:p w14:paraId="292F476A" w14:textId="77777777" w:rsidR="00B61D20" w:rsidRPr="0000519E" w:rsidRDefault="00B61D20" w:rsidP="0000519E">
      <w:pPr>
        <w:pStyle w:val="paragraph"/>
        <w:numPr>
          <w:ilvl w:val="0"/>
          <w:numId w:val="30"/>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Supporting the conservation of trees, hedgerows, ponds, streams, coastal habitats and other aspects of the natural environment.</w:t>
      </w:r>
      <w:r w:rsidRPr="0000519E">
        <w:rPr>
          <w:rStyle w:val="eop"/>
          <w:rFonts w:ascii="Open Sans" w:hAnsi="Open Sans" w:cs="Open Sans"/>
          <w:color w:val="000000" w:themeColor="text1"/>
          <w:sz w:val="22"/>
          <w:szCs w:val="22"/>
        </w:rPr>
        <w:t> </w:t>
      </w:r>
    </w:p>
    <w:p w14:paraId="15D36FE6" w14:textId="77777777" w:rsidR="00B61D20" w:rsidRPr="0000519E" w:rsidRDefault="00B61D20" w:rsidP="0000519E">
      <w:pPr>
        <w:pStyle w:val="paragraph"/>
        <w:numPr>
          <w:ilvl w:val="0"/>
          <w:numId w:val="31"/>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Managing our assets and those adjacent, such as public rights of way, coastal areas, play areas, playing fields and verges, in a manner that protects and increases biodiversity.</w:t>
      </w:r>
      <w:r w:rsidRPr="0000519E">
        <w:rPr>
          <w:rStyle w:val="eop"/>
          <w:rFonts w:ascii="Open Sans" w:hAnsi="Open Sans" w:cs="Open Sans"/>
          <w:color w:val="000000" w:themeColor="text1"/>
          <w:sz w:val="22"/>
          <w:szCs w:val="22"/>
        </w:rPr>
        <w:t> </w:t>
      </w:r>
    </w:p>
    <w:p w14:paraId="6B787B7B" w14:textId="77777777" w:rsidR="00B61D20" w:rsidRPr="0000519E" w:rsidRDefault="00B61D20" w:rsidP="0000519E">
      <w:pPr>
        <w:pStyle w:val="paragraph"/>
        <w:numPr>
          <w:ilvl w:val="0"/>
          <w:numId w:val="32"/>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Introducing environmental growth opportunities and activities wherever we can on our assets.</w:t>
      </w:r>
      <w:r w:rsidRPr="0000519E">
        <w:rPr>
          <w:rStyle w:val="eop"/>
          <w:rFonts w:ascii="Open Sans" w:hAnsi="Open Sans" w:cs="Open Sans"/>
          <w:color w:val="000000" w:themeColor="text1"/>
          <w:sz w:val="22"/>
          <w:szCs w:val="22"/>
        </w:rPr>
        <w:t> </w:t>
      </w:r>
    </w:p>
    <w:p w14:paraId="08260EFB" w14:textId="77777777" w:rsidR="00B61D20" w:rsidRPr="0000519E" w:rsidRDefault="00B61D20" w:rsidP="0000519E">
      <w:pPr>
        <w:pStyle w:val="paragraph"/>
        <w:numPr>
          <w:ilvl w:val="0"/>
          <w:numId w:val="33"/>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Banning the use of balloons, sky lanterns, inefficient outdoor heating ,and other materials and activities which could have a detrimental impact on the natural environment.</w:t>
      </w:r>
      <w:r w:rsidRPr="0000519E">
        <w:rPr>
          <w:rStyle w:val="eop"/>
          <w:rFonts w:ascii="Open Sans" w:hAnsi="Open Sans" w:cs="Open Sans"/>
          <w:color w:val="000000" w:themeColor="text1"/>
          <w:sz w:val="22"/>
          <w:szCs w:val="22"/>
        </w:rPr>
        <w:t> </w:t>
      </w:r>
    </w:p>
    <w:p w14:paraId="371958E0" w14:textId="77777777" w:rsidR="00B61D20" w:rsidRPr="0000519E" w:rsidRDefault="00B61D20" w:rsidP="0000519E">
      <w:pPr>
        <w:pStyle w:val="paragraph"/>
        <w:numPr>
          <w:ilvl w:val="0"/>
          <w:numId w:val="34"/>
        </w:numPr>
        <w:spacing w:before="0" w:beforeAutospacing="0" w:after="0" w:afterAutospacing="0"/>
        <w:ind w:left="1080" w:firstLine="0"/>
        <w:jc w:val="both"/>
        <w:textAlignment w:val="baseline"/>
        <w:rPr>
          <w:rStyle w:val="eop"/>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Phasing out the use of chemicals and pesticides on the assets we own, lease or manage.</w:t>
      </w:r>
      <w:r w:rsidRPr="0000519E">
        <w:rPr>
          <w:rStyle w:val="eop"/>
          <w:rFonts w:ascii="Open Sans" w:hAnsi="Open Sans" w:cs="Open Sans"/>
          <w:color w:val="000000" w:themeColor="text1"/>
          <w:sz w:val="22"/>
          <w:szCs w:val="22"/>
        </w:rPr>
        <w:t> </w:t>
      </w:r>
    </w:p>
    <w:p w14:paraId="47484DB1" w14:textId="77777777" w:rsidR="0000519E" w:rsidRPr="0000519E" w:rsidRDefault="0000519E" w:rsidP="0000519E">
      <w:pPr>
        <w:pStyle w:val="paragraph"/>
        <w:spacing w:before="0" w:beforeAutospacing="0" w:after="0" w:afterAutospacing="0"/>
        <w:jc w:val="both"/>
        <w:textAlignment w:val="baseline"/>
        <w:rPr>
          <w:rFonts w:ascii="Open Sans" w:hAnsi="Open Sans" w:cs="Open Sans"/>
          <w:color w:val="000000" w:themeColor="text1"/>
          <w:sz w:val="22"/>
          <w:szCs w:val="22"/>
        </w:rPr>
      </w:pPr>
    </w:p>
    <w:p w14:paraId="62734ADC" w14:textId="321769F3" w:rsidR="00B61D20" w:rsidRPr="0000519E" w:rsidRDefault="00B61D20" w:rsidP="0000519E">
      <w:pPr>
        <w:pStyle w:val="paragraph"/>
        <w:spacing w:before="0" w:beforeAutospacing="0" w:after="0" w:afterAutospacing="0"/>
        <w:jc w:val="both"/>
        <w:textAlignment w:val="baseline"/>
        <w:rPr>
          <w:rStyle w:val="eop"/>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5.4. We encourage the efficient use of water on all assets we own, lease or manage.</w:t>
      </w:r>
      <w:r w:rsidRPr="0000519E">
        <w:rPr>
          <w:rStyle w:val="eop"/>
          <w:rFonts w:ascii="Open Sans" w:hAnsi="Open Sans" w:cs="Open Sans"/>
          <w:color w:val="000000" w:themeColor="text1"/>
          <w:sz w:val="22"/>
          <w:szCs w:val="22"/>
        </w:rPr>
        <w:t> </w:t>
      </w:r>
    </w:p>
    <w:p w14:paraId="1E00D773" w14:textId="77777777" w:rsidR="0000519E" w:rsidRPr="0000519E" w:rsidRDefault="0000519E" w:rsidP="0000519E">
      <w:pPr>
        <w:pStyle w:val="paragraph"/>
        <w:spacing w:before="0" w:beforeAutospacing="0" w:after="0" w:afterAutospacing="0"/>
        <w:jc w:val="both"/>
        <w:textAlignment w:val="baseline"/>
        <w:rPr>
          <w:rFonts w:ascii="Open Sans" w:hAnsi="Open Sans" w:cs="Open Sans"/>
          <w:color w:val="000000" w:themeColor="text1"/>
          <w:sz w:val="22"/>
          <w:szCs w:val="22"/>
        </w:rPr>
      </w:pPr>
    </w:p>
    <w:p w14:paraId="67A498DC" w14:textId="77777777" w:rsidR="00B61D20" w:rsidRPr="0000519E" w:rsidRDefault="00B61D20" w:rsidP="0000519E">
      <w:pPr>
        <w:pStyle w:val="paragraph"/>
        <w:spacing w:before="0" w:beforeAutospacing="0" w:after="0" w:afterAutospacing="0"/>
        <w:jc w:val="both"/>
        <w:textAlignment w:val="baseline"/>
        <w:rPr>
          <w:rStyle w:val="normaltextrun"/>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5.5. We will ensure staff and other users of our buildings are aware of how to reduce the use of water, and reuse water wherever possible. </w:t>
      </w:r>
    </w:p>
    <w:p w14:paraId="7C0BD0AE" w14:textId="5D2B77ED" w:rsidR="00B61D20" w:rsidRPr="0000519E" w:rsidRDefault="00B61D20" w:rsidP="0000519E">
      <w:pPr>
        <w:pStyle w:val="paragraph"/>
        <w:spacing w:before="0" w:beforeAutospacing="0" w:after="0" w:afterAutospacing="0"/>
        <w:jc w:val="both"/>
        <w:textAlignment w:val="baseline"/>
        <w:rPr>
          <w:rFonts w:ascii="Open Sans" w:hAnsi="Open Sans" w:cs="Open Sans"/>
          <w:color w:val="000000" w:themeColor="text1"/>
          <w:sz w:val="22"/>
          <w:szCs w:val="22"/>
        </w:rPr>
      </w:pPr>
      <w:r w:rsidRPr="0000519E">
        <w:rPr>
          <w:rStyle w:val="eop"/>
          <w:rFonts w:ascii="Open Sans" w:hAnsi="Open Sans" w:cs="Open Sans"/>
          <w:color w:val="000000" w:themeColor="text1"/>
          <w:sz w:val="22"/>
          <w:szCs w:val="22"/>
        </w:rPr>
        <w:t> </w:t>
      </w:r>
    </w:p>
    <w:p w14:paraId="67E419F5" w14:textId="77777777" w:rsidR="0000519E" w:rsidRPr="0000519E" w:rsidRDefault="00B61D20" w:rsidP="0000519E">
      <w:pPr>
        <w:pStyle w:val="Heading1"/>
        <w:jc w:val="both"/>
        <w:rPr>
          <w:rStyle w:val="eop"/>
          <w:rFonts w:ascii="Open Sans" w:hAnsi="Open Sans" w:cs="Open Sans"/>
          <w:color w:val="000000" w:themeColor="text1"/>
        </w:rPr>
      </w:pPr>
      <w:bookmarkStart w:id="5" w:name="_Toc164680586"/>
      <w:r w:rsidRPr="0000519E">
        <w:rPr>
          <w:rStyle w:val="normaltextrun"/>
          <w:rFonts w:ascii="Open Sans" w:hAnsi="Open Sans" w:cs="Open Sans"/>
          <w:color w:val="000000" w:themeColor="text1"/>
        </w:rPr>
        <w:t>6. Sustainable travel</w:t>
      </w:r>
      <w:bookmarkEnd w:id="5"/>
      <w:r w:rsidRPr="0000519E">
        <w:rPr>
          <w:rStyle w:val="eop"/>
          <w:rFonts w:ascii="Open Sans" w:hAnsi="Open Sans" w:cs="Open Sans"/>
          <w:color w:val="000000" w:themeColor="text1"/>
        </w:rPr>
        <w:t> </w:t>
      </w:r>
    </w:p>
    <w:p w14:paraId="314921D2"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6.1. We will promote and support modern working practices including remote working and hybrid working.</w:t>
      </w:r>
      <w:r w:rsidRPr="0000519E">
        <w:rPr>
          <w:rStyle w:val="eop"/>
          <w:rFonts w:ascii="Open Sans" w:hAnsi="Open Sans" w:cs="Open Sans"/>
          <w:b w:val="0"/>
          <w:bCs w:val="0"/>
          <w:color w:val="000000" w:themeColor="text1"/>
        </w:rPr>
        <w:t> </w:t>
      </w:r>
    </w:p>
    <w:p w14:paraId="1F624757"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lastRenderedPageBreak/>
        <w:t>6.2. We encourage the use of digital meetings wherever possible.</w:t>
      </w:r>
      <w:r w:rsidRPr="0000519E">
        <w:rPr>
          <w:rStyle w:val="eop"/>
          <w:rFonts w:ascii="Open Sans" w:hAnsi="Open Sans" w:cs="Open Sans"/>
          <w:b w:val="0"/>
          <w:bCs w:val="0"/>
          <w:color w:val="000000" w:themeColor="text1"/>
        </w:rPr>
        <w:t> </w:t>
      </w:r>
    </w:p>
    <w:p w14:paraId="79FD5024"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6.3. We encourage staff to take public transport, cycle or walk to work wherever possible.</w:t>
      </w:r>
      <w:r w:rsidRPr="0000519E">
        <w:rPr>
          <w:rStyle w:val="eop"/>
          <w:rFonts w:ascii="Open Sans" w:hAnsi="Open Sans" w:cs="Open Sans"/>
          <w:b w:val="0"/>
          <w:bCs w:val="0"/>
          <w:color w:val="000000" w:themeColor="text1"/>
        </w:rPr>
        <w:t> </w:t>
      </w:r>
    </w:p>
    <w:p w14:paraId="165351D7"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6.4. We support and encourage the use of electric and other ultra-low emissions vehicles.</w:t>
      </w:r>
      <w:r w:rsidRPr="0000519E">
        <w:rPr>
          <w:rStyle w:val="eop"/>
          <w:rFonts w:ascii="Open Sans" w:hAnsi="Open Sans" w:cs="Open Sans"/>
          <w:b w:val="0"/>
          <w:bCs w:val="0"/>
          <w:color w:val="000000" w:themeColor="text1"/>
        </w:rPr>
        <w:t> </w:t>
      </w:r>
    </w:p>
    <w:p w14:paraId="2BEB121D" w14:textId="27C39C63" w:rsidR="00B61D20"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 xml:space="preserve">6.5. We will actively work to reduce air travel as much as possible. Where there is a </w:t>
      </w:r>
      <w:proofErr w:type="spellStart"/>
      <w:r w:rsidRPr="0000519E">
        <w:rPr>
          <w:rStyle w:val="normaltextrun"/>
          <w:rFonts w:ascii="Open Sans" w:hAnsi="Open Sans" w:cs="Open Sans"/>
          <w:b w:val="0"/>
          <w:bCs w:val="0"/>
          <w:color w:val="000000" w:themeColor="text1"/>
        </w:rPr>
        <w:t>recognised</w:t>
      </w:r>
      <w:proofErr w:type="spellEnd"/>
      <w:r w:rsidRPr="0000519E">
        <w:rPr>
          <w:rStyle w:val="normaltextrun"/>
          <w:rFonts w:ascii="Open Sans" w:hAnsi="Open Sans" w:cs="Open Sans"/>
          <w:b w:val="0"/>
          <w:bCs w:val="0"/>
          <w:color w:val="000000" w:themeColor="text1"/>
        </w:rPr>
        <w:t xml:space="preserve"> business need for air travel, we will work towards offsetting our emissions for air travel.</w:t>
      </w:r>
      <w:r w:rsidRPr="0000519E">
        <w:rPr>
          <w:rStyle w:val="eop"/>
          <w:rFonts w:ascii="Open Sans" w:hAnsi="Open Sans" w:cs="Open Sans"/>
          <w:b w:val="0"/>
          <w:bCs w:val="0"/>
          <w:color w:val="000000" w:themeColor="text1"/>
        </w:rPr>
        <w:t> </w:t>
      </w:r>
    </w:p>
    <w:p w14:paraId="17C3676C" w14:textId="77777777" w:rsidR="00B61D20" w:rsidRPr="0000519E" w:rsidRDefault="00B61D20" w:rsidP="0000519E">
      <w:pPr>
        <w:pStyle w:val="paragraph"/>
        <w:spacing w:before="0" w:beforeAutospacing="0" w:after="0" w:afterAutospacing="0"/>
        <w:jc w:val="both"/>
        <w:textAlignment w:val="baseline"/>
        <w:rPr>
          <w:rFonts w:ascii="Open Sans" w:hAnsi="Open Sans" w:cs="Open Sans"/>
          <w:color w:val="000000" w:themeColor="text1"/>
          <w:sz w:val="22"/>
          <w:szCs w:val="22"/>
        </w:rPr>
      </w:pPr>
    </w:p>
    <w:p w14:paraId="01AB4BA9" w14:textId="77777777" w:rsidR="0000519E" w:rsidRPr="0000519E" w:rsidRDefault="00B61D20" w:rsidP="0000519E">
      <w:pPr>
        <w:pStyle w:val="Heading1"/>
        <w:jc w:val="both"/>
        <w:rPr>
          <w:rStyle w:val="eop"/>
          <w:rFonts w:ascii="Open Sans" w:hAnsi="Open Sans" w:cs="Open Sans"/>
          <w:color w:val="000000" w:themeColor="text1"/>
        </w:rPr>
      </w:pPr>
      <w:bookmarkStart w:id="6" w:name="_Toc164680587"/>
      <w:r w:rsidRPr="0000519E">
        <w:rPr>
          <w:rStyle w:val="normaltextrun"/>
          <w:rFonts w:ascii="Open Sans" w:hAnsi="Open Sans" w:cs="Open Sans"/>
          <w:color w:val="000000" w:themeColor="text1"/>
        </w:rPr>
        <w:t>7. Waste and recycling</w:t>
      </w:r>
      <w:bookmarkEnd w:id="6"/>
      <w:r w:rsidRPr="0000519E">
        <w:rPr>
          <w:rStyle w:val="eop"/>
          <w:rFonts w:ascii="Open Sans" w:hAnsi="Open Sans" w:cs="Open Sans"/>
          <w:color w:val="000000" w:themeColor="text1"/>
        </w:rPr>
        <w:t> </w:t>
      </w:r>
    </w:p>
    <w:p w14:paraId="7CCCA1D2"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 xml:space="preserve">7.1. Total Futures Ltd commits to keeping waste to an absolute minimum by preventing, reusing, recycling or recovering waste wherever possible. We will ensure waste is sorted, stored and disposed of properly and in a sustainable manner in </w:t>
      </w:r>
      <w:proofErr w:type="gramStart"/>
      <w:r w:rsidRPr="0000519E">
        <w:rPr>
          <w:rStyle w:val="normaltextrun"/>
          <w:rFonts w:ascii="Open Sans" w:hAnsi="Open Sans" w:cs="Open Sans"/>
          <w:b w:val="0"/>
          <w:bCs w:val="0"/>
          <w:color w:val="000000" w:themeColor="text1"/>
        </w:rPr>
        <w:t>all of</w:t>
      </w:r>
      <w:proofErr w:type="gramEnd"/>
      <w:r w:rsidRPr="0000519E">
        <w:rPr>
          <w:rStyle w:val="normaltextrun"/>
          <w:rFonts w:ascii="Open Sans" w:hAnsi="Open Sans" w:cs="Open Sans"/>
          <w:b w:val="0"/>
          <w:bCs w:val="0"/>
          <w:color w:val="000000" w:themeColor="text1"/>
        </w:rPr>
        <w:t xml:space="preserve"> our locations.</w:t>
      </w:r>
      <w:r w:rsidRPr="0000519E">
        <w:rPr>
          <w:rStyle w:val="normaltextrun"/>
          <w:rFonts w:ascii="Arial" w:hAnsi="Arial" w:cs="Arial"/>
          <w:b w:val="0"/>
          <w:bCs w:val="0"/>
          <w:color w:val="000000" w:themeColor="text1"/>
        </w:rPr>
        <w:t> </w:t>
      </w:r>
      <w:r w:rsidRPr="0000519E">
        <w:rPr>
          <w:rStyle w:val="tabchar"/>
          <w:rFonts w:ascii="Open Sans" w:hAnsi="Open Sans" w:cs="Open Sans"/>
          <w:b w:val="0"/>
          <w:bCs w:val="0"/>
          <w:color w:val="000000" w:themeColor="text1"/>
        </w:rPr>
        <w:tab/>
      </w:r>
      <w:r w:rsidRPr="0000519E">
        <w:rPr>
          <w:rStyle w:val="eop"/>
          <w:rFonts w:ascii="Open Sans" w:hAnsi="Open Sans" w:cs="Open Sans"/>
          <w:b w:val="0"/>
          <w:bCs w:val="0"/>
          <w:color w:val="000000" w:themeColor="text1"/>
        </w:rPr>
        <w:t> </w:t>
      </w:r>
    </w:p>
    <w:p w14:paraId="35B0F2B4" w14:textId="56D67829" w:rsidR="00B61D20" w:rsidRPr="0000519E" w:rsidRDefault="00B61D20" w:rsidP="0000519E">
      <w:pPr>
        <w:pStyle w:val="Heading1"/>
        <w:jc w:val="both"/>
        <w:rPr>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7.2. We aspire to be a zero-waste organisation. We will achieve this by:</w:t>
      </w:r>
      <w:r w:rsidRPr="0000519E">
        <w:rPr>
          <w:rStyle w:val="eop"/>
          <w:rFonts w:ascii="Open Sans" w:hAnsi="Open Sans" w:cs="Open Sans"/>
          <w:b w:val="0"/>
          <w:bCs w:val="0"/>
          <w:color w:val="000000" w:themeColor="text1"/>
        </w:rPr>
        <w:t> </w:t>
      </w:r>
    </w:p>
    <w:p w14:paraId="605BBFED" w14:textId="77777777" w:rsidR="00B61D20" w:rsidRPr="0000519E" w:rsidRDefault="00B61D20" w:rsidP="0000519E">
      <w:pPr>
        <w:pStyle w:val="paragraph"/>
        <w:numPr>
          <w:ilvl w:val="0"/>
          <w:numId w:val="35"/>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Phasing out the use of single-use plastics.</w:t>
      </w:r>
      <w:r w:rsidRPr="0000519E">
        <w:rPr>
          <w:rStyle w:val="eop"/>
          <w:rFonts w:ascii="Open Sans" w:hAnsi="Open Sans" w:cs="Open Sans"/>
          <w:color w:val="000000" w:themeColor="text1"/>
          <w:sz w:val="22"/>
          <w:szCs w:val="22"/>
        </w:rPr>
        <w:t> </w:t>
      </w:r>
    </w:p>
    <w:p w14:paraId="3ADECD73" w14:textId="77777777" w:rsidR="00B61D20" w:rsidRPr="0000519E" w:rsidRDefault="00B61D20" w:rsidP="0000519E">
      <w:pPr>
        <w:pStyle w:val="paragraph"/>
        <w:numPr>
          <w:ilvl w:val="0"/>
          <w:numId w:val="36"/>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Recycling 100% of recyclable material.</w:t>
      </w:r>
      <w:r w:rsidRPr="0000519E">
        <w:rPr>
          <w:rStyle w:val="eop"/>
          <w:rFonts w:ascii="Open Sans" w:hAnsi="Open Sans" w:cs="Open Sans"/>
          <w:color w:val="000000" w:themeColor="text1"/>
          <w:sz w:val="22"/>
          <w:szCs w:val="22"/>
        </w:rPr>
        <w:t> </w:t>
      </w:r>
    </w:p>
    <w:p w14:paraId="107C9344" w14:textId="77777777" w:rsidR="00B61D20" w:rsidRPr="0000519E" w:rsidRDefault="00B61D20" w:rsidP="0000519E">
      <w:pPr>
        <w:pStyle w:val="paragraph"/>
        <w:numPr>
          <w:ilvl w:val="0"/>
          <w:numId w:val="37"/>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Reducing the use of non-recyclable material and offsetting where this is not possible.</w:t>
      </w:r>
      <w:r w:rsidRPr="0000519E">
        <w:rPr>
          <w:rStyle w:val="eop"/>
          <w:rFonts w:ascii="Open Sans" w:hAnsi="Open Sans" w:cs="Open Sans"/>
          <w:color w:val="000000" w:themeColor="text1"/>
          <w:sz w:val="22"/>
          <w:szCs w:val="22"/>
        </w:rPr>
        <w:t> </w:t>
      </w:r>
    </w:p>
    <w:p w14:paraId="162A4D0E" w14:textId="77777777" w:rsidR="00B61D20" w:rsidRPr="0000519E" w:rsidRDefault="00B61D20" w:rsidP="0000519E">
      <w:pPr>
        <w:pStyle w:val="paragraph"/>
        <w:numPr>
          <w:ilvl w:val="0"/>
          <w:numId w:val="38"/>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Promoting and encourage recycling by all staff.</w:t>
      </w:r>
      <w:r w:rsidRPr="0000519E">
        <w:rPr>
          <w:rStyle w:val="eop"/>
          <w:rFonts w:ascii="Open Sans" w:hAnsi="Open Sans" w:cs="Open Sans"/>
          <w:color w:val="000000" w:themeColor="text1"/>
          <w:sz w:val="22"/>
          <w:szCs w:val="22"/>
        </w:rPr>
        <w:t> </w:t>
      </w:r>
    </w:p>
    <w:p w14:paraId="6FDAD226" w14:textId="77777777" w:rsidR="00B61D20" w:rsidRPr="0000519E" w:rsidRDefault="00B61D20" w:rsidP="0000519E">
      <w:pPr>
        <w:pStyle w:val="paragraph"/>
        <w:numPr>
          <w:ilvl w:val="0"/>
          <w:numId w:val="39"/>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Using recyclable, compostable and/or recycled products on our premises.</w:t>
      </w:r>
      <w:r w:rsidRPr="0000519E">
        <w:rPr>
          <w:rStyle w:val="eop"/>
          <w:rFonts w:ascii="Open Sans" w:hAnsi="Open Sans" w:cs="Open Sans"/>
          <w:color w:val="000000" w:themeColor="text1"/>
          <w:sz w:val="22"/>
          <w:szCs w:val="22"/>
        </w:rPr>
        <w:t> </w:t>
      </w:r>
    </w:p>
    <w:p w14:paraId="38BCE142" w14:textId="77777777" w:rsidR="00B61D20" w:rsidRPr="0000519E" w:rsidRDefault="00B61D20" w:rsidP="0000519E">
      <w:pPr>
        <w:pStyle w:val="paragraph"/>
        <w:numPr>
          <w:ilvl w:val="0"/>
          <w:numId w:val="40"/>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Reducing the production of non-recyclable resources such as laminated or plastic based publicity material.</w:t>
      </w:r>
      <w:r w:rsidRPr="0000519E">
        <w:rPr>
          <w:rStyle w:val="eop"/>
          <w:rFonts w:ascii="Open Sans" w:hAnsi="Open Sans" w:cs="Open Sans"/>
          <w:color w:val="000000" w:themeColor="text1"/>
          <w:sz w:val="22"/>
          <w:szCs w:val="22"/>
        </w:rPr>
        <w:t> </w:t>
      </w:r>
    </w:p>
    <w:p w14:paraId="411A78B8" w14:textId="77777777" w:rsidR="00B61D20" w:rsidRPr="0000519E" w:rsidRDefault="00B61D20" w:rsidP="0000519E">
      <w:pPr>
        <w:pStyle w:val="paragraph"/>
        <w:numPr>
          <w:ilvl w:val="0"/>
          <w:numId w:val="41"/>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Minimise the amount of printing and the amount of wastepaper.</w:t>
      </w:r>
      <w:r w:rsidRPr="0000519E">
        <w:rPr>
          <w:rStyle w:val="eop"/>
          <w:rFonts w:ascii="Open Sans" w:hAnsi="Open Sans" w:cs="Open Sans"/>
          <w:color w:val="000000" w:themeColor="text1"/>
          <w:sz w:val="22"/>
          <w:szCs w:val="22"/>
        </w:rPr>
        <w:t> </w:t>
      </w:r>
    </w:p>
    <w:p w14:paraId="2F95F938" w14:textId="77777777" w:rsidR="00B61D20" w:rsidRPr="0000519E" w:rsidRDefault="00B61D20" w:rsidP="0000519E">
      <w:pPr>
        <w:pStyle w:val="paragraph"/>
        <w:numPr>
          <w:ilvl w:val="0"/>
          <w:numId w:val="42"/>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Using electronic communication as our primary method of communication and use an opt-in scheme for paper-based communication.</w:t>
      </w:r>
      <w:r w:rsidRPr="0000519E">
        <w:rPr>
          <w:rStyle w:val="eop"/>
          <w:rFonts w:ascii="Open Sans" w:hAnsi="Open Sans" w:cs="Open Sans"/>
          <w:color w:val="000000" w:themeColor="text1"/>
          <w:sz w:val="22"/>
          <w:szCs w:val="22"/>
        </w:rPr>
        <w:t> </w:t>
      </w:r>
    </w:p>
    <w:p w14:paraId="2786B309" w14:textId="77777777" w:rsidR="00B61D20" w:rsidRPr="0000519E" w:rsidRDefault="00B61D20" w:rsidP="0000519E">
      <w:pPr>
        <w:pStyle w:val="paragraph"/>
        <w:numPr>
          <w:ilvl w:val="0"/>
          <w:numId w:val="43"/>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Minimising pollution and preventing it wherever possible, including light, noise, solids, liquids and chemicals.</w:t>
      </w:r>
      <w:r w:rsidRPr="0000519E">
        <w:rPr>
          <w:rStyle w:val="eop"/>
          <w:rFonts w:ascii="Open Sans" w:hAnsi="Open Sans" w:cs="Open Sans"/>
          <w:color w:val="000000" w:themeColor="text1"/>
          <w:sz w:val="22"/>
          <w:szCs w:val="22"/>
        </w:rPr>
        <w:t> </w:t>
      </w:r>
    </w:p>
    <w:p w14:paraId="758F2400" w14:textId="77777777" w:rsidR="00B61D20" w:rsidRPr="0000519E" w:rsidRDefault="00B61D20" w:rsidP="0000519E">
      <w:pPr>
        <w:pStyle w:val="paragraph"/>
        <w:numPr>
          <w:ilvl w:val="0"/>
          <w:numId w:val="44"/>
        </w:numPr>
        <w:spacing w:before="0" w:beforeAutospacing="0" w:after="0" w:afterAutospacing="0"/>
        <w:ind w:left="1080" w:firstLine="0"/>
        <w:jc w:val="both"/>
        <w:textAlignment w:val="baseline"/>
        <w:rPr>
          <w:rStyle w:val="eop"/>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Promoting the use of composting for organic waste.</w:t>
      </w:r>
      <w:r w:rsidRPr="0000519E">
        <w:rPr>
          <w:rStyle w:val="normaltextrun"/>
          <w:rFonts w:ascii="Arial" w:hAnsi="Arial" w:cs="Arial"/>
          <w:color w:val="000000" w:themeColor="text1"/>
          <w:sz w:val="22"/>
          <w:szCs w:val="22"/>
        </w:rPr>
        <w:t> </w:t>
      </w:r>
      <w:r w:rsidRPr="0000519E">
        <w:rPr>
          <w:rStyle w:val="eop"/>
          <w:rFonts w:ascii="Open Sans" w:hAnsi="Open Sans" w:cs="Open Sans"/>
          <w:color w:val="000000" w:themeColor="text1"/>
          <w:sz w:val="22"/>
          <w:szCs w:val="22"/>
        </w:rPr>
        <w:t> </w:t>
      </w:r>
    </w:p>
    <w:p w14:paraId="0E4A7DE4" w14:textId="77777777" w:rsidR="00B61D20" w:rsidRPr="0000519E" w:rsidRDefault="00B61D20" w:rsidP="0000519E">
      <w:pPr>
        <w:pStyle w:val="paragraph"/>
        <w:spacing w:before="0" w:beforeAutospacing="0" w:after="0" w:afterAutospacing="0"/>
        <w:ind w:left="1080"/>
        <w:jc w:val="both"/>
        <w:textAlignment w:val="baseline"/>
        <w:rPr>
          <w:rFonts w:ascii="Open Sans" w:hAnsi="Open Sans" w:cs="Open Sans"/>
          <w:color w:val="000000" w:themeColor="text1"/>
          <w:sz w:val="22"/>
          <w:szCs w:val="22"/>
        </w:rPr>
      </w:pPr>
    </w:p>
    <w:p w14:paraId="11072B07" w14:textId="77777777" w:rsidR="0000519E" w:rsidRPr="0000519E" w:rsidRDefault="00B61D20" w:rsidP="0000519E">
      <w:pPr>
        <w:pStyle w:val="Heading1"/>
        <w:jc w:val="both"/>
        <w:rPr>
          <w:rStyle w:val="eop"/>
          <w:rFonts w:ascii="Open Sans" w:hAnsi="Open Sans" w:cs="Open Sans"/>
          <w:color w:val="000000" w:themeColor="text1"/>
        </w:rPr>
      </w:pPr>
      <w:bookmarkStart w:id="7" w:name="_Toc164680588"/>
      <w:r w:rsidRPr="0000519E">
        <w:rPr>
          <w:rStyle w:val="normaltextrun"/>
          <w:rFonts w:ascii="Open Sans" w:hAnsi="Open Sans" w:cs="Open Sans"/>
          <w:color w:val="000000" w:themeColor="text1"/>
        </w:rPr>
        <w:t>8. Sustainable procurement</w:t>
      </w:r>
      <w:bookmarkEnd w:id="7"/>
      <w:r w:rsidRPr="0000519E">
        <w:rPr>
          <w:rStyle w:val="eop"/>
          <w:rFonts w:ascii="Open Sans" w:hAnsi="Open Sans" w:cs="Open Sans"/>
          <w:color w:val="000000" w:themeColor="text1"/>
        </w:rPr>
        <w:t> </w:t>
      </w:r>
    </w:p>
    <w:p w14:paraId="6B334633"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8.1. We aspire to reduce our carbon footprint throughout our supply chain. We commit to the principles of buying locally, seasonally, and making a concerted effort in all our procurement decisions to reduce the distance travelled between source and destination.</w:t>
      </w:r>
      <w:r w:rsidRPr="0000519E">
        <w:rPr>
          <w:rStyle w:val="normaltextrun"/>
          <w:rFonts w:ascii="Arial" w:hAnsi="Arial" w:cs="Arial"/>
          <w:b w:val="0"/>
          <w:bCs w:val="0"/>
          <w:color w:val="000000" w:themeColor="text1"/>
        </w:rPr>
        <w:t> </w:t>
      </w:r>
      <w:r w:rsidRPr="0000519E">
        <w:rPr>
          <w:rStyle w:val="eop"/>
          <w:rFonts w:ascii="Open Sans" w:hAnsi="Open Sans" w:cs="Open Sans"/>
          <w:b w:val="0"/>
          <w:bCs w:val="0"/>
          <w:color w:val="000000" w:themeColor="text1"/>
        </w:rPr>
        <w:t> </w:t>
      </w:r>
    </w:p>
    <w:p w14:paraId="4BCEDE6C"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8.2. We commit to timely procurement and encourage less environmentally damaging ways for international procurement needs. When these decisions are made in a timely manner, overland or overseas shipping can be used instead of flights, which reduces the carbon footprint of the procurement spend compared to aviation.</w:t>
      </w:r>
      <w:r w:rsidRPr="0000519E">
        <w:rPr>
          <w:rStyle w:val="eop"/>
          <w:rFonts w:ascii="Open Sans" w:hAnsi="Open Sans" w:cs="Open Sans"/>
          <w:b w:val="0"/>
          <w:bCs w:val="0"/>
          <w:color w:val="000000" w:themeColor="text1"/>
        </w:rPr>
        <w:t> </w:t>
      </w:r>
    </w:p>
    <w:p w14:paraId="71863AB1"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 xml:space="preserve">8.3. Where air freight is unavoidable, we will monitor and record the emissions generated </w:t>
      </w:r>
      <w:r w:rsidRPr="0000519E">
        <w:rPr>
          <w:rStyle w:val="normaltextrun"/>
          <w:rFonts w:ascii="Open Sans" w:hAnsi="Open Sans" w:cs="Open Sans"/>
          <w:b w:val="0"/>
          <w:bCs w:val="0"/>
          <w:color w:val="000000" w:themeColor="text1"/>
        </w:rPr>
        <w:lastRenderedPageBreak/>
        <w:t>and seek to offset this as part of our carbon reduction plan.</w:t>
      </w:r>
      <w:r w:rsidRPr="0000519E">
        <w:rPr>
          <w:rStyle w:val="eop"/>
          <w:rFonts w:ascii="Open Sans" w:hAnsi="Open Sans" w:cs="Open Sans"/>
          <w:b w:val="0"/>
          <w:bCs w:val="0"/>
          <w:color w:val="000000" w:themeColor="text1"/>
        </w:rPr>
        <w:t> </w:t>
      </w:r>
    </w:p>
    <w:p w14:paraId="121E87CF" w14:textId="23F10CD6" w:rsidR="00B61D20" w:rsidRPr="0000519E" w:rsidRDefault="00B61D20" w:rsidP="0000519E">
      <w:pPr>
        <w:pStyle w:val="Heading1"/>
        <w:jc w:val="both"/>
        <w:rPr>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8.4. We will meet the objectives of sustainable procurement by:</w:t>
      </w:r>
      <w:r w:rsidRPr="0000519E">
        <w:rPr>
          <w:rStyle w:val="eop"/>
          <w:rFonts w:ascii="Open Sans" w:hAnsi="Open Sans" w:cs="Open Sans"/>
          <w:b w:val="0"/>
          <w:bCs w:val="0"/>
          <w:color w:val="000000" w:themeColor="text1"/>
        </w:rPr>
        <w:t> </w:t>
      </w:r>
    </w:p>
    <w:p w14:paraId="384CBEBB" w14:textId="77777777" w:rsidR="00B61D20" w:rsidRPr="0000519E" w:rsidRDefault="00B61D20" w:rsidP="0000519E">
      <w:pPr>
        <w:pStyle w:val="paragraph"/>
        <w:numPr>
          <w:ilvl w:val="0"/>
          <w:numId w:val="45"/>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Sourcing materials and services locally and seasonally.</w:t>
      </w:r>
      <w:r w:rsidRPr="0000519E">
        <w:rPr>
          <w:rStyle w:val="eop"/>
          <w:rFonts w:ascii="Open Sans" w:hAnsi="Open Sans" w:cs="Open Sans"/>
          <w:color w:val="000000" w:themeColor="text1"/>
          <w:sz w:val="22"/>
          <w:szCs w:val="22"/>
        </w:rPr>
        <w:t> </w:t>
      </w:r>
    </w:p>
    <w:p w14:paraId="733DDE0D" w14:textId="77777777" w:rsidR="00B61D20" w:rsidRPr="0000519E" w:rsidRDefault="00B61D20" w:rsidP="0000519E">
      <w:pPr>
        <w:pStyle w:val="paragraph"/>
        <w:numPr>
          <w:ilvl w:val="0"/>
          <w:numId w:val="46"/>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Ensure catering and foodstuffs are sourced from organic, local, and/or fair-trade sources.</w:t>
      </w:r>
      <w:r w:rsidRPr="0000519E">
        <w:rPr>
          <w:rStyle w:val="eop"/>
          <w:rFonts w:ascii="Open Sans" w:hAnsi="Open Sans" w:cs="Open Sans"/>
          <w:color w:val="000000" w:themeColor="text1"/>
          <w:sz w:val="22"/>
          <w:szCs w:val="22"/>
        </w:rPr>
        <w:t> </w:t>
      </w:r>
    </w:p>
    <w:p w14:paraId="277C9BED" w14:textId="77777777" w:rsidR="00B61D20" w:rsidRPr="0000519E" w:rsidRDefault="00B61D20" w:rsidP="0000519E">
      <w:pPr>
        <w:pStyle w:val="paragraph"/>
        <w:numPr>
          <w:ilvl w:val="0"/>
          <w:numId w:val="47"/>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Ensure timber or other wood-based materials are sourced from recyclable or sustainable sources.</w:t>
      </w:r>
      <w:r w:rsidRPr="0000519E">
        <w:rPr>
          <w:rStyle w:val="eop"/>
          <w:rFonts w:ascii="Open Sans" w:hAnsi="Open Sans" w:cs="Open Sans"/>
          <w:color w:val="000000" w:themeColor="text1"/>
          <w:sz w:val="22"/>
          <w:szCs w:val="22"/>
        </w:rPr>
        <w:t> </w:t>
      </w:r>
    </w:p>
    <w:p w14:paraId="727688AB" w14:textId="77777777" w:rsidR="00B61D20" w:rsidRPr="0000519E" w:rsidRDefault="00B61D20" w:rsidP="0000519E">
      <w:pPr>
        <w:pStyle w:val="paragraph"/>
        <w:numPr>
          <w:ilvl w:val="0"/>
          <w:numId w:val="48"/>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Ensure all consumables such as cleaning materials and inks are eco-friendly.</w:t>
      </w:r>
      <w:r w:rsidRPr="0000519E">
        <w:rPr>
          <w:rStyle w:val="eop"/>
          <w:rFonts w:ascii="Open Sans" w:hAnsi="Open Sans" w:cs="Open Sans"/>
          <w:color w:val="000000" w:themeColor="text1"/>
          <w:sz w:val="22"/>
          <w:szCs w:val="22"/>
        </w:rPr>
        <w:t> </w:t>
      </w:r>
    </w:p>
    <w:p w14:paraId="48660374" w14:textId="77777777" w:rsidR="00B61D20" w:rsidRPr="0000519E" w:rsidRDefault="00B61D20" w:rsidP="0000519E">
      <w:pPr>
        <w:pStyle w:val="paragraph"/>
        <w:numPr>
          <w:ilvl w:val="0"/>
          <w:numId w:val="49"/>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Encourage suppliers to document their sustainability policies and report their measures.</w:t>
      </w:r>
      <w:r w:rsidRPr="0000519E">
        <w:rPr>
          <w:rStyle w:val="eop"/>
          <w:rFonts w:ascii="Open Sans" w:hAnsi="Open Sans" w:cs="Open Sans"/>
          <w:color w:val="000000" w:themeColor="text1"/>
          <w:sz w:val="22"/>
          <w:szCs w:val="22"/>
        </w:rPr>
        <w:t> </w:t>
      </w:r>
    </w:p>
    <w:p w14:paraId="0C9F5262" w14:textId="77777777" w:rsidR="00B61D20" w:rsidRPr="0000519E" w:rsidRDefault="00B61D20" w:rsidP="0000519E">
      <w:pPr>
        <w:pStyle w:val="paragraph"/>
        <w:numPr>
          <w:ilvl w:val="0"/>
          <w:numId w:val="50"/>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Review existing and plan for new procurement spending within the principles of environmental sustainability.</w:t>
      </w:r>
      <w:r w:rsidRPr="0000519E">
        <w:rPr>
          <w:rStyle w:val="eop"/>
          <w:rFonts w:ascii="Open Sans" w:hAnsi="Open Sans" w:cs="Open Sans"/>
          <w:color w:val="000000" w:themeColor="text1"/>
          <w:sz w:val="22"/>
          <w:szCs w:val="22"/>
        </w:rPr>
        <w:t> </w:t>
      </w:r>
    </w:p>
    <w:p w14:paraId="54F79CD1" w14:textId="77777777" w:rsidR="0000519E" w:rsidRPr="0000519E" w:rsidRDefault="0000519E" w:rsidP="0000519E">
      <w:pPr>
        <w:pStyle w:val="paragraph"/>
        <w:spacing w:before="0" w:beforeAutospacing="0" w:after="0" w:afterAutospacing="0"/>
        <w:jc w:val="both"/>
        <w:textAlignment w:val="baseline"/>
        <w:rPr>
          <w:rStyle w:val="normaltextrun"/>
          <w:rFonts w:ascii="Open Sans" w:hAnsi="Open Sans" w:cs="Open Sans"/>
          <w:color w:val="000000" w:themeColor="text1"/>
          <w:sz w:val="22"/>
          <w:szCs w:val="22"/>
        </w:rPr>
      </w:pPr>
    </w:p>
    <w:p w14:paraId="6AF21756" w14:textId="5D63E243" w:rsidR="00B61D20" w:rsidRPr="0000519E" w:rsidRDefault="00B61D20" w:rsidP="0000519E">
      <w:pPr>
        <w:pStyle w:val="paragraph"/>
        <w:spacing w:before="0" w:beforeAutospacing="0" w:after="0" w:afterAutospacing="0"/>
        <w:ind w:firstLine="10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8.5. We will encourage all suppliers to adopt principles of environmental sustainability.</w:t>
      </w:r>
      <w:r w:rsidRPr="0000519E">
        <w:rPr>
          <w:rStyle w:val="normaltextrun"/>
          <w:rFonts w:ascii="Arial" w:hAnsi="Arial" w:cs="Arial"/>
          <w:color w:val="000000" w:themeColor="text1"/>
          <w:sz w:val="22"/>
          <w:szCs w:val="22"/>
        </w:rPr>
        <w:t> </w:t>
      </w:r>
      <w:r w:rsidRPr="0000519E">
        <w:rPr>
          <w:rStyle w:val="eop"/>
          <w:rFonts w:ascii="Open Sans" w:hAnsi="Open Sans" w:cs="Open Sans"/>
          <w:color w:val="000000" w:themeColor="text1"/>
          <w:sz w:val="22"/>
          <w:szCs w:val="22"/>
        </w:rPr>
        <w:t> </w:t>
      </w:r>
    </w:p>
    <w:p w14:paraId="71675271" w14:textId="77777777" w:rsidR="0000519E" w:rsidRPr="0000519E" w:rsidRDefault="00B61D20" w:rsidP="0000519E">
      <w:pPr>
        <w:pStyle w:val="Heading1"/>
        <w:jc w:val="both"/>
        <w:rPr>
          <w:rStyle w:val="eop"/>
          <w:rFonts w:ascii="Open Sans" w:hAnsi="Open Sans" w:cs="Open Sans"/>
          <w:color w:val="000000" w:themeColor="text1"/>
        </w:rPr>
      </w:pPr>
      <w:bookmarkStart w:id="8" w:name="_Toc164680589"/>
      <w:r w:rsidRPr="0000519E">
        <w:rPr>
          <w:rStyle w:val="normaltextrun"/>
          <w:rFonts w:ascii="Open Sans" w:hAnsi="Open Sans" w:cs="Open Sans"/>
          <w:color w:val="000000" w:themeColor="text1"/>
        </w:rPr>
        <w:t>9. Our duty to the wider world</w:t>
      </w:r>
      <w:bookmarkEnd w:id="8"/>
      <w:r w:rsidRPr="0000519E">
        <w:rPr>
          <w:rStyle w:val="eop"/>
          <w:rFonts w:ascii="Open Sans" w:hAnsi="Open Sans" w:cs="Open Sans"/>
          <w:color w:val="000000" w:themeColor="text1"/>
        </w:rPr>
        <w:t> </w:t>
      </w:r>
    </w:p>
    <w:p w14:paraId="25727C16"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9.1. Human activities over the past 200 years, such as the burning of fossil fuels and land clearing, have led to an increased concentration of greenhouse gases in the lower atmosphere – increasing the average global temperature and precipitating a climate crisis. The 1997</w:t>
      </w:r>
      <w:r w:rsidRPr="0000519E">
        <w:rPr>
          <w:rStyle w:val="normaltextrun"/>
          <w:rFonts w:ascii="Open Sans" w:hAnsi="Open Sans" w:cs="Open Sans"/>
          <w:b w:val="0"/>
          <w:bCs w:val="0"/>
          <w:i/>
          <w:iCs/>
          <w:color w:val="000000" w:themeColor="text1"/>
        </w:rPr>
        <w:t xml:space="preserve"> Kyoto Protocol</w:t>
      </w:r>
      <w:r w:rsidRPr="0000519E">
        <w:rPr>
          <w:rStyle w:val="normaltextrun"/>
          <w:rFonts w:ascii="Open Sans" w:hAnsi="Open Sans" w:cs="Open Sans"/>
          <w:b w:val="0"/>
          <w:bCs w:val="0"/>
          <w:color w:val="000000" w:themeColor="text1"/>
        </w:rPr>
        <w:t xml:space="preserve"> has defined the most prominent greenhouse gases as carbon dioxide, methane and nitrous oxide, as well as sulphur hexafluoride, hydrofluorocarbons and perfluorocarbons. Taken together, these greenhouse gas emissions are a key contributor to rapid climate change.</w:t>
      </w:r>
      <w:r w:rsidRPr="0000519E">
        <w:rPr>
          <w:rStyle w:val="eop"/>
          <w:rFonts w:ascii="Open Sans" w:hAnsi="Open Sans" w:cs="Open Sans"/>
          <w:b w:val="0"/>
          <w:bCs w:val="0"/>
          <w:color w:val="000000" w:themeColor="text1"/>
        </w:rPr>
        <w:t> </w:t>
      </w:r>
    </w:p>
    <w:p w14:paraId="07CEB8A4"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 xml:space="preserve">9.2. The use of electricity and gas is a key contributor to greenhouse gas emissions; however, our organisation cannot function without energy. Therefore, energy is one of the clearest and most important ways to reduce our overall </w:t>
      </w:r>
      <w:proofErr w:type="gramStart"/>
      <w:r w:rsidRPr="0000519E">
        <w:rPr>
          <w:rStyle w:val="normaltextrun"/>
          <w:rFonts w:ascii="Open Sans" w:hAnsi="Open Sans" w:cs="Open Sans"/>
          <w:b w:val="0"/>
          <w:bCs w:val="0"/>
          <w:color w:val="000000" w:themeColor="text1"/>
        </w:rPr>
        <w:t>emissions, and</w:t>
      </w:r>
      <w:proofErr w:type="gramEnd"/>
      <w:r w:rsidRPr="0000519E">
        <w:rPr>
          <w:rStyle w:val="normaltextrun"/>
          <w:rFonts w:ascii="Open Sans" w:hAnsi="Open Sans" w:cs="Open Sans"/>
          <w:b w:val="0"/>
          <w:bCs w:val="0"/>
          <w:color w:val="000000" w:themeColor="text1"/>
        </w:rPr>
        <w:t xml:space="preserve"> is a key part of our commitment to reducing our carbon footprint.</w:t>
      </w:r>
      <w:r w:rsidRPr="0000519E">
        <w:rPr>
          <w:rStyle w:val="eop"/>
          <w:rFonts w:ascii="Open Sans" w:hAnsi="Open Sans" w:cs="Open Sans"/>
          <w:b w:val="0"/>
          <w:bCs w:val="0"/>
          <w:color w:val="000000" w:themeColor="text1"/>
        </w:rPr>
        <w:t> </w:t>
      </w:r>
    </w:p>
    <w:p w14:paraId="6C34041F" w14:textId="43A764B1" w:rsidR="00B61D20" w:rsidRPr="0000519E" w:rsidRDefault="00B61D20" w:rsidP="0000519E">
      <w:pPr>
        <w:pStyle w:val="Heading1"/>
        <w:jc w:val="both"/>
        <w:rPr>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9.3. To accomplish a reduction in emissions from energy use, we will:</w:t>
      </w:r>
      <w:r w:rsidRPr="0000519E">
        <w:rPr>
          <w:rStyle w:val="eop"/>
          <w:rFonts w:ascii="Open Sans" w:hAnsi="Open Sans" w:cs="Open Sans"/>
          <w:b w:val="0"/>
          <w:bCs w:val="0"/>
          <w:color w:val="000000" w:themeColor="text1"/>
        </w:rPr>
        <w:t> </w:t>
      </w:r>
    </w:p>
    <w:p w14:paraId="228F1186" w14:textId="77777777" w:rsidR="00B61D20" w:rsidRPr="0000519E" w:rsidRDefault="00B61D20" w:rsidP="0000519E">
      <w:pPr>
        <w:pStyle w:val="paragraph"/>
        <w:numPr>
          <w:ilvl w:val="0"/>
          <w:numId w:val="51"/>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Undertake an energy audit.</w:t>
      </w:r>
      <w:r w:rsidRPr="0000519E">
        <w:rPr>
          <w:rStyle w:val="eop"/>
          <w:rFonts w:ascii="Open Sans" w:hAnsi="Open Sans" w:cs="Open Sans"/>
          <w:color w:val="000000" w:themeColor="text1"/>
          <w:sz w:val="22"/>
          <w:szCs w:val="22"/>
        </w:rPr>
        <w:t> </w:t>
      </w:r>
    </w:p>
    <w:p w14:paraId="65A009AF" w14:textId="77777777" w:rsidR="00B61D20" w:rsidRPr="0000519E" w:rsidRDefault="00B61D20" w:rsidP="0000519E">
      <w:pPr>
        <w:pStyle w:val="paragraph"/>
        <w:numPr>
          <w:ilvl w:val="0"/>
          <w:numId w:val="52"/>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Produce a plan to reduce our energy usage.</w:t>
      </w:r>
      <w:r w:rsidRPr="0000519E">
        <w:rPr>
          <w:rStyle w:val="eop"/>
          <w:rFonts w:ascii="Open Sans" w:hAnsi="Open Sans" w:cs="Open Sans"/>
          <w:color w:val="000000" w:themeColor="text1"/>
          <w:sz w:val="22"/>
          <w:szCs w:val="22"/>
        </w:rPr>
        <w:t> </w:t>
      </w:r>
    </w:p>
    <w:p w14:paraId="47A06DC5" w14:textId="77777777" w:rsidR="00B61D20" w:rsidRPr="0000519E" w:rsidRDefault="00B61D20" w:rsidP="0000519E">
      <w:pPr>
        <w:pStyle w:val="paragraph"/>
        <w:numPr>
          <w:ilvl w:val="0"/>
          <w:numId w:val="53"/>
        </w:numPr>
        <w:spacing w:before="0" w:beforeAutospacing="0" w:after="0" w:afterAutospacing="0"/>
        <w:ind w:left="1080" w:firstLine="0"/>
        <w:jc w:val="both"/>
        <w:textAlignment w:val="baseline"/>
        <w:rPr>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Produce a plan to switch to 100% renewable energy procurement.</w:t>
      </w:r>
      <w:r w:rsidRPr="0000519E">
        <w:rPr>
          <w:rStyle w:val="eop"/>
          <w:rFonts w:ascii="Open Sans" w:hAnsi="Open Sans" w:cs="Open Sans"/>
          <w:color w:val="000000" w:themeColor="text1"/>
          <w:sz w:val="22"/>
          <w:szCs w:val="22"/>
        </w:rPr>
        <w:t> </w:t>
      </w:r>
    </w:p>
    <w:p w14:paraId="6BD3A46C" w14:textId="69E677B0" w:rsidR="0000519E" w:rsidRPr="0000519E" w:rsidRDefault="00B61D20" w:rsidP="0000519E">
      <w:pPr>
        <w:pStyle w:val="paragraph"/>
        <w:numPr>
          <w:ilvl w:val="0"/>
          <w:numId w:val="54"/>
        </w:numPr>
        <w:spacing w:before="0" w:beforeAutospacing="0" w:after="0" w:afterAutospacing="0"/>
        <w:ind w:left="1080" w:firstLine="0"/>
        <w:jc w:val="both"/>
        <w:textAlignment w:val="baseline"/>
        <w:rPr>
          <w:rStyle w:val="normaltextrun"/>
          <w:rFonts w:ascii="Open Sans" w:hAnsi="Open Sans" w:cs="Open Sans"/>
          <w:color w:val="000000" w:themeColor="text1"/>
          <w:sz w:val="22"/>
          <w:szCs w:val="22"/>
        </w:rPr>
      </w:pPr>
      <w:r w:rsidRPr="0000519E">
        <w:rPr>
          <w:rStyle w:val="normaltextrun"/>
          <w:rFonts w:ascii="Open Sans" w:hAnsi="Open Sans" w:cs="Open Sans"/>
          <w:color w:val="000000" w:themeColor="text1"/>
          <w:sz w:val="22"/>
          <w:szCs w:val="22"/>
        </w:rPr>
        <w:t>Investigate how wind and solar energy can be used on our assets.</w:t>
      </w:r>
      <w:r w:rsidRPr="0000519E">
        <w:rPr>
          <w:rStyle w:val="eop"/>
          <w:rFonts w:ascii="Open Sans" w:hAnsi="Open Sans" w:cs="Open Sans"/>
          <w:color w:val="000000" w:themeColor="text1"/>
          <w:sz w:val="22"/>
          <w:szCs w:val="22"/>
        </w:rPr>
        <w:t> </w:t>
      </w:r>
    </w:p>
    <w:p w14:paraId="0A346803" w14:textId="41FC6A9B" w:rsidR="0000519E" w:rsidRPr="006B5303" w:rsidRDefault="00B61D20" w:rsidP="006B5303">
      <w:pPr>
        <w:pStyle w:val="Heading1"/>
        <w:jc w:val="both"/>
        <w:rPr>
          <w:rStyle w:val="normaltextrun"/>
        </w:rPr>
      </w:pPr>
      <w:r w:rsidRPr="0000519E">
        <w:rPr>
          <w:rStyle w:val="normaltextrun"/>
          <w:rFonts w:ascii="Open Sans" w:hAnsi="Open Sans" w:cs="Open Sans"/>
          <w:b w:val="0"/>
          <w:bCs w:val="0"/>
          <w:color w:val="000000" w:themeColor="text1"/>
        </w:rPr>
        <w:t>9.4. We will review and reduce our Scope 1 emissions. These are emissions which occur from sources directly controlled by our organisation, such as furnaces, boilers and owned vehicles. We will produce a plan to reduce and offset our Scope 1 emissions.</w:t>
      </w:r>
      <w:r w:rsidRPr="0000519E">
        <w:rPr>
          <w:rStyle w:val="normaltextrun"/>
        </w:rPr>
        <w:t> </w:t>
      </w:r>
    </w:p>
    <w:p w14:paraId="315DC11D" w14:textId="4D38D4BE" w:rsidR="0000519E" w:rsidRPr="0000519E" w:rsidRDefault="00B61D20" w:rsidP="0000519E">
      <w:pPr>
        <w:pStyle w:val="Heading1"/>
        <w:jc w:val="both"/>
        <w:rPr>
          <w:rStyle w:val="normaltextrun"/>
        </w:rPr>
      </w:pPr>
      <w:r w:rsidRPr="0000519E">
        <w:rPr>
          <w:rStyle w:val="normaltextrun"/>
          <w:rFonts w:ascii="Open Sans" w:hAnsi="Open Sans" w:cs="Open Sans"/>
          <w:b w:val="0"/>
          <w:bCs w:val="0"/>
          <w:color w:val="000000" w:themeColor="text1"/>
        </w:rPr>
        <w:t>9.5. We will review and reduce our Scope 2 emissions. These are indirect emissions from sources such as purchased electricity. We will produce a plan to reduce and offset our Scope 2 emissions.</w:t>
      </w:r>
      <w:r w:rsidRPr="0000519E">
        <w:rPr>
          <w:rStyle w:val="normaltextrun"/>
        </w:rPr>
        <w:t> </w:t>
      </w:r>
    </w:p>
    <w:p w14:paraId="7350B08A" w14:textId="3444C4A6" w:rsidR="0000519E" w:rsidRPr="0000519E" w:rsidRDefault="00B61D20" w:rsidP="0000519E">
      <w:pPr>
        <w:pStyle w:val="Heading1"/>
        <w:jc w:val="both"/>
        <w:rPr>
          <w:rStyle w:val="normaltextrun"/>
        </w:rPr>
      </w:pPr>
      <w:r w:rsidRPr="0000519E">
        <w:rPr>
          <w:rStyle w:val="normaltextrun"/>
          <w:rFonts w:ascii="Open Sans" w:hAnsi="Open Sans" w:cs="Open Sans"/>
          <w:b w:val="0"/>
          <w:bCs w:val="0"/>
          <w:color w:val="000000" w:themeColor="text1"/>
        </w:rPr>
        <w:t xml:space="preserve">9.6. We will review and reduce our Scope 3 emissions. These are emissions from our supply </w:t>
      </w:r>
      <w:r w:rsidRPr="0000519E">
        <w:rPr>
          <w:rStyle w:val="normaltextrun"/>
          <w:rFonts w:ascii="Open Sans" w:hAnsi="Open Sans" w:cs="Open Sans"/>
          <w:b w:val="0"/>
          <w:bCs w:val="0"/>
          <w:color w:val="000000" w:themeColor="text1"/>
        </w:rPr>
        <w:lastRenderedPageBreak/>
        <w:t>chain, travel and purchased goods. We will produce a plan to reduce and offset our Scope 3 emissions.</w:t>
      </w:r>
      <w:r w:rsidRPr="0000519E">
        <w:rPr>
          <w:rStyle w:val="normaltextrun"/>
        </w:rPr>
        <w:t> </w:t>
      </w:r>
    </w:p>
    <w:p w14:paraId="069CE345" w14:textId="5BEC1DB9" w:rsidR="00B61D20" w:rsidRPr="0000519E" w:rsidRDefault="00B61D20" w:rsidP="0000519E">
      <w:pPr>
        <w:pStyle w:val="Heading1"/>
        <w:jc w:val="both"/>
        <w:rPr>
          <w:rStyle w:val="normaltextrun"/>
        </w:rPr>
      </w:pPr>
      <w:r w:rsidRPr="0000519E">
        <w:rPr>
          <w:rStyle w:val="normaltextrun"/>
          <w:rFonts w:ascii="Open Sans" w:hAnsi="Open Sans" w:cs="Open Sans"/>
          <w:b w:val="0"/>
          <w:bCs w:val="0"/>
          <w:color w:val="000000" w:themeColor="text1"/>
        </w:rPr>
        <w:t>9.7. Taken together, these efforts to move towards 100% renewable energy use, and to review and reduce our emissions at Scope 1, 2 and 3, to help us reach net zero emissions by 2030.</w:t>
      </w:r>
      <w:r w:rsidRPr="0000519E">
        <w:rPr>
          <w:rStyle w:val="normaltextrun"/>
        </w:rPr>
        <w:t> </w:t>
      </w:r>
    </w:p>
    <w:p w14:paraId="154955F1" w14:textId="77777777" w:rsidR="0000519E" w:rsidRPr="0000519E" w:rsidRDefault="00B61D20" w:rsidP="0000519E">
      <w:pPr>
        <w:pStyle w:val="Heading1"/>
        <w:jc w:val="both"/>
        <w:rPr>
          <w:rStyle w:val="eop"/>
          <w:rFonts w:ascii="Open Sans" w:hAnsi="Open Sans" w:cs="Open Sans"/>
          <w:color w:val="000000" w:themeColor="text1"/>
        </w:rPr>
      </w:pPr>
      <w:bookmarkStart w:id="9" w:name="_Toc164680590"/>
      <w:r w:rsidRPr="0000519E">
        <w:rPr>
          <w:rStyle w:val="normaltextrun"/>
          <w:rFonts w:ascii="Open Sans" w:hAnsi="Open Sans" w:cs="Open Sans"/>
          <w:color w:val="000000" w:themeColor="text1"/>
        </w:rPr>
        <w:t>10. Information technology and sustainability</w:t>
      </w:r>
      <w:bookmarkEnd w:id="9"/>
      <w:r w:rsidRPr="0000519E">
        <w:rPr>
          <w:rStyle w:val="eop"/>
          <w:rFonts w:ascii="Open Sans" w:hAnsi="Open Sans" w:cs="Open Sans"/>
          <w:color w:val="000000" w:themeColor="text1"/>
        </w:rPr>
        <w:t> </w:t>
      </w:r>
    </w:p>
    <w:p w14:paraId="109D9A23"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10.1. We will work towards the use of certified sustainable PCs, laptops, monitors, mobile devices, network and server hardware.</w:t>
      </w:r>
      <w:r w:rsidRPr="0000519E">
        <w:rPr>
          <w:rStyle w:val="eop"/>
          <w:rFonts w:ascii="Open Sans" w:hAnsi="Open Sans" w:cs="Open Sans"/>
          <w:b w:val="0"/>
          <w:bCs w:val="0"/>
          <w:color w:val="000000" w:themeColor="text1"/>
        </w:rPr>
        <w:t> </w:t>
      </w:r>
    </w:p>
    <w:p w14:paraId="1649F593"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10.2. Where possible, we will source IT equipment from recycled sources.</w:t>
      </w:r>
      <w:r w:rsidRPr="0000519E">
        <w:rPr>
          <w:rStyle w:val="eop"/>
          <w:rFonts w:ascii="Open Sans" w:hAnsi="Open Sans" w:cs="Open Sans"/>
          <w:b w:val="0"/>
          <w:bCs w:val="0"/>
          <w:color w:val="000000" w:themeColor="text1"/>
        </w:rPr>
        <w:t> </w:t>
      </w:r>
    </w:p>
    <w:p w14:paraId="44B712C5"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10.3. Non-standard IT equipment will not be used unless there is an unavoidable technical requirement precluding this. Non sustainable equipment or equipment with low energy efficiency will only be used where there is no alternative.</w:t>
      </w:r>
      <w:r w:rsidRPr="0000519E">
        <w:rPr>
          <w:rStyle w:val="eop"/>
          <w:rFonts w:ascii="Open Sans" w:hAnsi="Open Sans" w:cs="Open Sans"/>
          <w:b w:val="0"/>
          <w:bCs w:val="0"/>
          <w:color w:val="000000" w:themeColor="text1"/>
        </w:rPr>
        <w:t> </w:t>
      </w:r>
    </w:p>
    <w:p w14:paraId="2BC2F4A7"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10.4. All equipment must be disposed of correctly through an approved e-waste recycling contractor. No IT equipment should be sent to landfill or thrown out.</w:t>
      </w:r>
      <w:r w:rsidRPr="0000519E">
        <w:rPr>
          <w:rStyle w:val="eop"/>
          <w:rFonts w:ascii="Open Sans" w:hAnsi="Open Sans" w:cs="Open Sans"/>
          <w:b w:val="0"/>
          <w:bCs w:val="0"/>
          <w:color w:val="000000" w:themeColor="text1"/>
        </w:rPr>
        <w:t> </w:t>
      </w:r>
    </w:p>
    <w:p w14:paraId="40C43787" w14:textId="498A8410" w:rsidR="00B61D20" w:rsidRPr="0000519E" w:rsidRDefault="00B61D20" w:rsidP="0000519E">
      <w:pPr>
        <w:pStyle w:val="Heading1"/>
        <w:jc w:val="both"/>
        <w:rPr>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10.5. We will make available the use of applications and systems to reduce the need for printing paper and reduce the use of personal printers where they are not required.</w:t>
      </w:r>
      <w:r w:rsidRPr="0000519E">
        <w:rPr>
          <w:rStyle w:val="normaltextrun"/>
          <w:rFonts w:ascii="Arial" w:hAnsi="Arial" w:cs="Arial"/>
          <w:b w:val="0"/>
          <w:bCs w:val="0"/>
          <w:color w:val="000000" w:themeColor="text1"/>
        </w:rPr>
        <w:t> </w:t>
      </w:r>
      <w:r w:rsidRPr="0000519E">
        <w:rPr>
          <w:rStyle w:val="eop"/>
          <w:rFonts w:ascii="Open Sans" w:hAnsi="Open Sans" w:cs="Open Sans"/>
          <w:b w:val="0"/>
          <w:bCs w:val="0"/>
          <w:color w:val="000000" w:themeColor="text1"/>
        </w:rPr>
        <w:t> </w:t>
      </w:r>
    </w:p>
    <w:p w14:paraId="40E80D97" w14:textId="77777777" w:rsidR="0000519E" w:rsidRPr="0000519E" w:rsidRDefault="00B61D20" w:rsidP="0000519E">
      <w:pPr>
        <w:pStyle w:val="Heading1"/>
        <w:jc w:val="both"/>
        <w:rPr>
          <w:rStyle w:val="eop"/>
          <w:rFonts w:ascii="Open Sans" w:hAnsi="Open Sans" w:cs="Open Sans"/>
          <w:color w:val="000000" w:themeColor="text1"/>
        </w:rPr>
      </w:pPr>
      <w:bookmarkStart w:id="10" w:name="_Toc164680591"/>
      <w:r w:rsidRPr="0000519E">
        <w:rPr>
          <w:rStyle w:val="normaltextrun"/>
          <w:rFonts w:ascii="Open Sans" w:hAnsi="Open Sans" w:cs="Open Sans"/>
          <w:color w:val="000000" w:themeColor="text1"/>
        </w:rPr>
        <w:t>11. Training and staff involvement</w:t>
      </w:r>
      <w:bookmarkEnd w:id="10"/>
      <w:r w:rsidRPr="0000519E">
        <w:rPr>
          <w:rStyle w:val="eop"/>
          <w:rFonts w:ascii="Open Sans" w:hAnsi="Open Sans" w:cs="Open Sans"/>
          <w:color w:val="000000" w:themeColor="text1"/>
        </w:rPr>
        <w:t> </w:t>
      </w:r>
    </w:p>
    <w:p w14:paraId="252CE74C"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11.1. We will encourage all staff to undergo training on environmental sustainability and climate change. We will aim to raise awareness of environmental sustainability across our operations.</w:t>
      </w:r>
      <w:r w:rsidRPr="0000519E">
        <w:rPr>
          <w:rStyle w:val="eop"/>
          <w:rFonts w:ascii="Open Sans" w:hAnsi="Open Sans" w:cs="Open Sans"/>
          <w:b w:val="0"/>
          <w:bCs w:val="0"/>
          <w:color w:val="000000" w:themeColor="text1"/>
        </w:rPr>
        <w:t> </w:t>
      </w:r>
    </w:p>
    <w:p w14:paraId="37746977" w14:textId="77777777" w:rsidR="0000519E" w:rsidRPr="0000519E" w:rsidRDefault="00B61D20" w:rsidP="0000519E">
      <w:pPr>
        <w:pStyle w:val="Heading1"/>
        <w:jc w:val="both"/>
        <w:rPr>
          <w:rStyle w:val="eop"/>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11.2. We encourage collaboration and involvement of all staff in our environmental sustainability efforts. Staff involvement is critical to ensuring the adoption of this policy and in our efforts to tackle climate change. </w:t>
      </w:r>
      <w:r w:rsidRPr="0000519E">
        <w:rPr>
          <w:rStyle w:val="eop"/>
          <w:rFonts w:ascii="Open Sans" w:hAnsi="Open Sans" w:cs="Open Sans"/>
          <w:b w:val="0"/>
          <w:bCs w:val="0"/>
          <w:color w:val="000000" w:themeColor="text1"/>
        </w:rPr>
        <w:t> </w:t>
      </w:r>
    </w:p>
    <w:p w14:paraId="5EA3B3C6" w14:textId="7249EC4E" w:rsidR="009C5CA1" w:rsidRPr="006B5303" w:rsidRDefault="00B61D20" w:rsidP="006B5303">
      <w:pPr>
        <w:pStyle w:val="Heading1"/>
        <w:jc w:val="both"/>
        <w:rPr>
          <w:rFonts w:ascii="Open Sans" w:hAnsi="Open Sans" w:cs="Open Sans"/>
          <w:b w:val="0"/>
          <w:bCs w:val="0"/>
          <w:color w:val="000000" w:themeColor="text1"/>
        </w:rPr>
      </w:pPr>
      <w:r w:rsidRPr="0000519E">
        <w:rPr>
          <w:rStyle w:val="normaltextrun"/>
          <w:rFonts w:ascii="Open Sans" w:hAnsi="Open Sans" w:cs="Open Sans"/>
          <w:b w:val="0"/>
          <w:bCs w:val="0"/>
          <w:color w:val="000000" w:themeColor="text1"/>
        </w:rPr>
        <w:t>11.3. We will establish a sustainability steering group to drive involvement and stewardship of sustainability across the organisation. </w:t>
      </w:r>
      <w:r w:rsidRPr="0000519E">
        <w:rPr>
          <w:rStyle w:val="eop"/>
          <w:rFonts w:ascii="Open Sans" w:hAnsi="Open Sans" w:cs="Open Sans"/>
          <w:b w:val="0"/>
          <w:bCs w:val="0"/>
          <w:color w:val="000000" w:themeColor="text1"/>
        </w:rPr>
        <w:t> </w:t>
      </w:r>
    </w:p>
    <w:p w14:paraId="02031C7B" w14:textId="77777777" w:rsidR="009C5CA1" w:rsidRPr="00093756" w:rsidRDefault="009C5CA1" w:rsidP="00A66865">
      <w:pPr>
        <w:pStyle w:val="NoSpacing"/>
        <w:jc w:val="both"/>
        <w:rPr>
          <w:rFonts w:ascii="Open Sans" w:hAnsi="Open Sans" w:cs="Open Sans"/>
        </w:rPr>
      </w:pPr>
    </w:p>
    <w:p w14:paraId="066B0FBB" w14:textId="77777777" w:rsidR="00891AD3" w:rsidRDefault="00891AD3" w:rsidP="00891AD3">
      <w:pPr>
        <w:jc w:val="both"/>
        <w:rPr>
          <w:rFonts w:ascii="Open Sans" w:eastAsiaTheme="minorEastAsia" w:hAnsi="Open Sans" w:cs="Open Sans"/>
          <w:b/>
          <w:bCs/>
          <w:lang w:eastAsia="en-GB"/>
        </w:rPr>
      </w:pPr>
      <w:r w:rsidRPr="008653AE">
        <w:rPr>
          <w:rFonts w:ascii="Open Sans" w:eastAsiaTheme="minorEastAsia" w:hAnsi="Open Sans" w:cs="Open Sans"/>
          <w:b/>
          <w:bCs/>
          <w:lang w:eastAsia="en-GB"/>
        </w:rPr>
        <w:t xml:space="preserve">Version Control </w:t>
      </w:r>
    </w:p>
    <w:p w14:paraId="05EDC1B5" w14:textId="77777777" w:rsidR="00891AD3" w:rsidRPr="008653AE" w:rsidRDefault="00891AD3" w:rsidP="00891AD3">
      <w:pPr>
        <w:jc w:val="both"/>
        <w:rPr>
          <w:rFonts w:ascii="Open Sans" w:eastAsiaTheme="minorEastAsia" w:hAnsi="Open Sans" w:cs="Open Sans"/>
          <w:b/>
          <w:bCs/>
          <w:lang w:eastAsia="en-GB"/>
        </w:rPr>
      </w:pPr>
    </w:p>
    <w:tbl>
      <w:tblPr>
        <w:tblStyle w:val="TableGrid"/>
        <w:tblW w:w="0" w:type="auto"/>
        <w:tblLook w:val="04A0" w:firstRow="1" w:lastRow="0" w:firstColumn="1" w:lastColumn="0" w:noHBand="0" w:noVBand="1"/>
      </w:tblPr>
      <w:tblGrid>
        <w:gridCol w:w="4500"/>
        <w:gridCol w:w="4500"/>
      </w:tblGrid>
      <w:tr w:rsidR="00891AD3" w:rsidRPr="008653AE" w14:paraId="173EA5D2" w14:textId="77777777" w:rsidTr="00A76D1C">
        <w:trPr>
          <w:trHeight w:val="259"/>
        </w:trPr>
        <w:tc>
          <w:tcPr>
            <w:tcW w:w="4500" w:type="dxa"/>
          </w:tcPr>
          <w:p w14:paraId="5447339A" w14:textId="77777777" w:rsidR="00891AD3" w:rsidRPr="008653AE" w:rsidRDefault="00891AD3" w:rsidP="00A76D1C">
            <w:pPr>
              <w:ind w:left="360"/>
              <w:jc w:val="both"/>
              <w:rPr>
                <w:rFonts w:ascii="Open Sans" w:eastAsiaTheme="minorEastAsia" w:hAnsi="Open Sans" w:cs="Open Sans"/>
                <w:b/>
                <w:bCs/>
                <w:lang w:eastAsia="en-GB"/>
              </w:rPr>
            </w:pPr>
            <w:r w:rsidRPr="008653AE">
              <w:rPr>
                <w:rFonts w:ascii="Open Sans" w:eastAsiaTheme="minorEastAsia" w:hAnsi="Open Sans" w:cs="Open Sans"/>
                <w:b/>
                <w:bCs/>
                <w:lang w:eastAsia="en-GB"/>
              </w:rPr>
              <w:t>Version History</w:t>
            </w:r>
          </w:p>
        </w:tc>
        <w:tc>
          <w:tcPr>
            <w:tcW w:w="4500" w:type="dxa"/>
          </w:tcPr>
          <w:p w14:paraId="4A937D67" w14:textId="77777777" w:rsidR="00891AD3" w:rsidRPr="008653AE" w:rsidRDefault="00891AD3" w:rsidP="00A76D1C">
            <w:pPr>
              <w:ind w:left="360"/>
              <w:jc w:val="both"/>
              <w:rPr>
                <w:rFonts w:ascii="Open Sans" w:eastAsiaTheme="minorEastAsia" w:hAnsi="Open Sans" w:cs="Open Sans"/>
                <w:b/>
                <w:bCs/>
                <w:lang w:eastAsia="en-GB"/>
              </w:rPr>
            </w:pPr>
            <w:r w:rsidRPr="008653AE">
              <w:rPr>
                <w:rFonts w:ascii="Open Sans" w:eastAsiaTheme="minorEastAsia" w:hAnsi="Open Sans" w:cs="Open Sans"/>
                <w:b/>
                <w:bCs/>
                <w:lang w:eastAsia="en-GB"/>
              </w:rPr>
              <w:t>Content Changed</w:t>
            </w:r>
          </w:p>
        </w:tc>
      </w:tr>
      <w:tr w:rsidR="00891AD3" w:rsidRPr="008653AE" w14:paraId="2694453B" w14:textId="77777777" w:rsidTr="00A76D1C">
        <w:trPr>
          <w:trHeight w:val="259"/>
        </w:trPr>
        <w:tc>
          <w:tcPr>
            <w:tcW w:w="4500" w:type="dxa"/>
          </w:tcPr>
          <w:p w14:paraId="596C351E" w14:textId="77777777" w:rsidR="00891AD3" w:rsidRPr="008653AE" w:rsidRDefault="00891AD3" w:rsidP="00A76D1C">
            <w:pPr>
              <w:ind w:left="360"/>
              <w:jc w:val="both"/>
              <w:rPr>
                <w:rFonts w:ascii="Open Sans" w:eastAsiaTheme="minorEastAsia" w:hAnsi="Open Sans" w:cs="Open Sans"/>
                <w:lang w:eastAsia="en-GB"/>
              </w:rPr>
            </w:pPr>
            <w:r w:rsidRPr="008653AE">
              <w:t>1 – July 2021</w:t>
            </w:r>
          </w:p>
        </w:tc>
        <w:tc>
          <w:tcPr>
            <w:tcW w:w="4500" w:type="dxa"/>
          </w:tcPr>
          <w:p w14:paraId="273E92D9" w14:textId="77777777" w:rsidR="00891AD3" w:rsidRPr="008653AE" w:rsidRDefault="00891AD3" w:rsidP="00A76D1C">
            <w:pPr>
              <w:ind w:left="360"/>
              <w:jc w:val="both"/>
              <w:rPr>
                <w:rFonts w:ascii="Open Sans" w:eastAsiaTheme="minorEastAsia" w:hAnsi="Open Sans" w:cs="Open Sans"/>
                <w:lang w:eastAsia="en-GB"/>
              </w:rPr>
            </w:pPr>
            <w:r w:rsidRPr="008653AE">
              <w:rPr>
                <w:rFonts w:ascii="Open Sans" w:hAnsi="Open Sans" w:cs="Open Sans"/>
              </w:rPr>
              <w:t>Policy produced</w:t>
            </w:r>
          </w:p>
        </w:tc>
      </w:tr>
      <w:tr w:rsidR="00891AD3" w:rsidRPr="008653AE" w14:paraId="469D770D" w14:textId="77777777" w:rsidTr="00A76D1C">
        <w:trPr>
          <w:trHeight w:val="246"/>
        </w:trPr>
        <w:tc>
          <w:tcPr>
            <w:tcW w:w="4500" w:type="dxa"/>
          </w:tcPr>
          <w:p w14:paraId="2130BD54" w14:textId="77777777" w:rsidR="00891AD3" w:rsidRPr="008653AE" w:rsidRDefault="00891AD3" w:rsidP="00A76D1C">
            <w:pPr>
              <w:ind w:left="360"/>
              <w:jc w:val="both"/>
              <w:rPr>
                <w:rFonts w:ascii="Open Sans" w:eastAsiaTheme="minorEastAsia" w:hAnsi="Open Sans" w:cs="Open Sans"/>
                <w:lang w:eastAsia="en-GB"/>
              </w:rPr>
            </w:pPr>
            <w:r w:rsidRPr="008653AE">
              <w:t>2 – June 2022</w:t>
            </w:r>
          </w:p>
        </w:tc>
        <w:tc>
          <w:tcPr>
            <w:tcW w:w="4500" w:type="dxa"/>
          </w:tcPr>
          <w:p w14:paraId="65DC11A3" w14:textId="77777777" w:rsidR="00891AD3" w:rsidRPr="008653AE" w:rsidRDefault="00891AD3" w:rsidP="00A76D1C">
            <w:pPr>
              <w:ind w:left="360"/>
              <w:jc w:val="both"/>
              <w:rPr>
                <w:rFonts w:ascii="Open Sans" w:eastAsiaTheme="minorEastAsia" w:hAnsi="Open Sans" w:cs="Open Sans"/>
                <w:lang w:eastAsia="en-GB"/>
              </w:rPr>
            </w:pPr>
            <w:r w:rsidRPr="008653AE">
              <w:rPr>
                <w:rFonts w:ascii="Open Sans" w:hAnsi="Open Sans" w:cs="Open Sans"/>
              </w:rPr>
              <w:t>Policy reviewed</w:t>
            </w:r>
          </w:p>
        </w:tc>
      </w:tr>
      <w:tr w:rsidR="00891AD3" w:rsidRPr="008653AE" w14:paraId="0D61F7FD" w14:textId="77777777" w:rsidTr="00A76D1C">
        <w:trPr>
          <w:trHeight w:val="259"/>
        </w:trPr>
        <w:tc>
          <w:tcPr>
            <w:tcW w:w="4500" w:type="dxa"/>
          </w:tcPr>
          <w:p w14:paraId="21ED0996" w14:textId="77777777" w:rsidR="00891AD3" w:rsidRPr="008653AE" w:rsidRDefault="00891AD3" w:rsidP="00A76D1C">
            <w:pPr>
              <w:ind w:left="360"/>
              <w:jc w:val="both"/>
              <w:rPr>
                <w:rFonts w:ascii="Open Sans" w:eastAsiaTheme="minorEastAsia" w:hAnsi="Open Sans" w:cs="Open Sans"/>
                <w:lang w:eastAsia="en-GB"/>
              </w:rPr>
            </w:pPr>
            <w:r w:rsidRPr="008653AE">
              <w:rPr>
                <w:rFonts w:ascii="Open Sans" w:eastAsiaTheme="minorEastAsia" w:hAnsi="Open Sans" w:cs="Open Sans"/>
                <w:lang w:eastAsia="en-GB"/>
              </w:rPr>
              <w:t>3 – June 2023</w:t>
            </w:r>
          </w:p>
        </w:tc>
        <w:tc>
          <w:tcPr>
            <w:tcW w:w="4500" w:type="dxa"/>
          </w:tcPr>
          <w:p w14:paraId="1D958D7F" w14:textId="77777777" w:rsidR="00891AD3" w:rsidRPr="008653AE" w:rsidRDefault="00891AD3" w:rsidP="00A76D1C">
            <w:pPr>
              <w:ind w:left="360"/>
              <w:jc w:val="both"/>
              <w:rPr>
                <w:rFonts w:ascii="Open Sans" w:eastAsiaTheme="minorEastAsia" w:hAnsi="Open Sans" w:cs="Open Sans"/>
                <w:lang w:eastAsia="en-GB"/>
              </w:rPr>
            </w:pPr>
            <w:r w:rsidRPr="008653AE">
              <w:rPr>
                <w:rFonts w:ascii="Open Sans" w:eastAsiaTheme="minorEastAsia" w:hAnsi="Open Sans" w:cs="Open Sans"/>
                <w:lang w:eastAsia="en-GB"/>
              </w:rPr>
              <w:t>Policy Reviewed</w:t>
            </w:r>
          </w:p>
        </w:tc>
      </w:tr>
      <w:tr w:rsidR="00891AD3" w:rsidRPr="008653AE" w14:paraId="2E02C3CB" w14:textId="77777777" w:rsidTr="00A76D1C">
        <w:trPr>
          <w:trHeight w:val="122"/>
        </w:trPr>
        <w:tc>
          <w:tcPr>
            <w:tcW w:w="4500" w:type="dxa"/>
          </w:tcPr>
          <w:p w14:paraId="027356E4" w14:textId="77777777" w:rsidR="00891AD3" w:rsidRPr="008653AE" w:rsidRDefault="00891AD3" w:rsidP="00A76D1C">
            <w:pPr>
              <w:ind w:left="360"/>
              <w:jc w:val="both"/>
              <w:rPr>
                <w:rFonts w:ascii="Open Sans" w:eastAsiaTheme="minorEastAsia" w:hAnsi="Open Sans" w:cs="Open Sans"/>
                <w:lang w:eastAsia="en-GB"/>
              </w:rPr>
            </w:pPr>
            <w:r w:rsidRPr="008653AE">
              <w:rPr>
                <w:rFonts w:ascii="Open Sans" w:eastAsiaTheme="minorEastAsia" w:hAnsi="Open Sans" w:cs="Open Sans"/>
                <w:lang w:eastAsia="en-GB"/>
              </w:rPr>
              <w:t>4 – June 2024</w:t>
            </w:r>
          </w:p>
        </w:tc>
        <w:tc>
          <w:tcPr>
            <w:tcW w:w="4500" w:type="dxa"/>
          </w:tcPr>
          <w:p w14:paraId="1DD9223A" w14:textId="77777777" w:rsidR="00891AD3" w:rsidRPr="008653AE" w:rsidRDefault="00891AD3" w:rsidP="00A76D1C">
            <w:pPr>
              <w:ind w:left="360"/>
              <w:jc w:val="both"/>
              <w:rPr>
                <w:rFonts w:ascii="Open Sans" w:eastAsiaTheme="minorEastAsia" w:hAnsi="Open Sans" w:cs="Open Sans"/>
                <w:lang w:eastAsia="en-GB"/>
              </w:rPr>
            </w:pPr>
            <w:r w:rsidRPr="008653AE">
              <w:rPr>
                <w:rFonts w:ascii="Open Sans" w:eastAsiaTheme="minorEastAsia" w:hAnsi="Open Sans" w:cs="Open Sans"/>
                <w:lang w:eastAsia="en-GB"/>
              </w:rPr>
              <w:t xml:space="preserve">Policy Reviewed </w:t>
            </w:r>
          </w:p>
        </w:tc>
      </w:tr>
      <w:tr w:rsidR="00891AD3" w:rsidRPr="008653AE" w14:paraId="23CB3EF7" w14:textId="77777777" w:rsidTr="00A76D1C">
        <w:trPr>
          <w:trHeight w:val="122"/>
        </w:trPr>
        <w:tc>
          <w:tcPr>
            <w:tcW w:w="4500" w:type="dxa"/>
          </w:tcPr>
          <w:p w14:paraId="3B1E207B" w14:textId="77777777" w:rsidR="00891AD3" w:rsidRPr="008653AE" w:rsidRDefault="00891AD3" w:rsidP="00A76D1C">
            <w:pPr>
              <w:ind w:left="360"/>
              <w:jc w:val="both"/>
              <w:rPr>
                <w:rFonts w:ascii="Open Sans" w:eastAsiaTheme="minorEastAsia" w:hAnsi="Open Sans" w:cs="Open Sans"/>
                <w:lang w:eastAsia="en-GB"/>
              </w:rPr>
            </w:pPr>
            <w:r>
              <w:rPr>
                <w:rFonts w:ascii="Open Sans" w:eastAsiaTheme="minorEastAsia" w:hAnsi="Open Sans" w:cs="Open Sans"/>
                <w:lang w:eastAsia="en-GB"/>
              </w:rPr>
              <w:t>5 – June 2025</w:t>
            </w:r>
          </w:p>
        </w:tc>
        <w:tc>
          <w:tcPr>
            <w:tcW w:w="4500" w:type="dxa"/>
          </w:tcPr>
          <w:p w14:paraId="0DD0F171" w14:textId="77777777" w:rsidR="00891AD3" w:rsidRPr="008653AE" w:rsidRDefault="00891AD3" w:rsidP="00A76D1C">
            <w:pPr>
              <w:ind w:left="360"/>
              <w:jc w:val="both"/>
              <w:rPr>
                <w:rFonts w:ascii="Open Sans" w:eastAsiaTheme="minorEastAsia" w:hAnsi="Open Sans" w:cs="Open Sans"/>
                <w:lang w:eastAsia="en-GB"/>
              </w:rPr>
            </w:pPr>
            <w:r w:rsidRPr="008653AE">
              <w:rPr>
                <w:rFonts w:ascii="Open Sans" w:eastAsiaTheme="minorEastAsia" w:hAnsi="Open Sans" w:cs="Open Sans"/>
                <w:lang w:eastAsia="en-GB"/>
              </w:rPr>
              <w:t>Policy Reviewed</w:t>
            </w:r>
          </w:p>
        </w:tc>
      </w:tr>
    </w:tbl>
    <w:p w14:paraId="473B4513" w14:textId="77777777" w:rsidR="00891AD3" w:rsidRPr="008653AE" w:rsidRDefault="00891AD3" w:rsidP="00891AD3">
      <w:pPr>
        <w:jc w:val="both"/>
        <w:rPr>
          <w:rFonts w:ascii="Open Sans" w:eastAsiaTheme="minorEastAsia" w:hAnsi="Open Sans" w:cs="Open Sans"/>
          <w:lang w:eastAsia="en-GB"/>
        </w:rPr>
      </w:pPr>
    </w:p>
    <w:p w14:paraId="1059557D" w14:textId="77777777" w:rsidR="00891AD3" w:rsidRDefault="00891AD3" w:rsidP="00891AD3">
      <w:pPr>
        <w:ind w:left="360"/>
        <w:jc w:val="both"/>
        <w:rPr>
          <w:rFonts w:ascii="Open Sans" w:eastAsiaTheme="minorEastAsia" w:hAnsi="Open Sans" w:cs="Open Sans"/>
          <w:b/>
          <w:bCs/>
          <w:lang w:eastAsia="en-GB"/>
        </w:rPr>
      </w:pPr>
    </w:p>
    <w:p w14:paraId="47D5BE59" w14:textId="0D2CF255" w:rsidR="00891AD3" w:rsidRDefault="00891AD3" w:rsidP="00891AD3">
      <w:pPr>
        <w:ind w:left="360"/>
        <w:jc w:val="both"/>
        <w:rPr>
          <w:rFonts w:ascii="Open Sans" w:eastAsiaTheme="minorEastAsia" w:hAnsi="Open Sans" w:cs="Open Sans"/>
          <w:b/>
          <w:bCs/>
          <w:lang w:eastAsia="en-GB"/>
        </w:rPr>
      </w:pPr>
      <w:r w:rsidRPr="008653AE">
        <w:rPr>
          <w:rFonts w:ascii="Open Sans" w:eastAsiaTheme="minorEastAsia" w:hAnsi="Open Sans" w:cs="Open Sans"/>
          <w:b/>
          <w:bCs/>
          <w:lang w:eastAsia="en-GB"/>
        </w:rPr>
        <w:lastRenderedPageBreak/>
        <w:t>Review and Ratification</w:t>
      </w:r>
    </w:p>
    <w:p w14:paraId="54B5CA6E" w14:textId="77777777" w:rsidR="00891AD3" w:rsidRPr="008653AE" w:rsidRDefault="00891AD3" w:rsidP="00891AD3">
      <w:pPr>
        <w:ind w:left="360"/>
        <w:jc w:val="both"/>
        <w:rPr>
          <w:rFonts w:ascii="Open Sans" w:eastAsiaTheme="minorEastAsia" w:hAnsi="Open Sans" w:cs="Open Sans"/>
          <w:b/>
          <w:bCs/>
          <w:lang w:eastAsia="en-GB"/>
        </w:rPr>
      </w:pPr>
    </w:p>
    <w:tbl>
      <w:tblPr>
        <w:tblStyle w:val="TableGrid"/>
        <w:tblW w:w="0" w:type="auto"/>
        <w:tblLook w:val="04A0" w:firstRow="1" w:lastRow="0" w:firstColumn="1" w:lastColumn="0" w:noHBand="0" w:noVBand="1"/>
      </w:tblPr>
      <w:tblGrid>
        <w:gridCol w:w="4508"/>
        <w:gridCol w:w="4508"/>
      </w:tblGrid>
      <w:tr w:rsidR="00891AD3" w:rsidRPr="008653AE" w14:paraId="0E69EFCA" w14:textId="77777777" w:rsidTr="00A76D1C">
        <w:tc>
          <w:tcPr>
            <w:tcW w:w="4508" w:type="dxa"/>
          </w:tcPr>
          <w:p w14:paraId="6DF42B01" w14:textId="77777777" w:rsidR="00891AD3" w:rsidRPr="008653AE" w:rsidRDefault="00891AD3" w:rsidP="00A76D1C">
            <w:pPr>
              <w:ind w:left="360"/>
              <w:jc w:val="both"/>
              <w:rPr>
                <w:rFonts w:ascii="Open Sans" w:eastAsiaTheme="minorEastAsia" w:hAnsi="Open Sans" w:cs="Open Sans"/>
                <w:b/>
                <w:bCs/>
                <w:lang w:eastAsia="en-GB"/>
              </w:rPr>
            </w:pPr>
            <w:r w:rsidRPr="008653AE">
              <w:rPr>
                <w:rFonts w:ascii="Open Sans" w:eastAsiaTheme="minorEastAsia" w:hAnsi="Open Sans" w:cs="Open Sans"/>
                <w:b/>
                <w:bCs/>
                <w:lang w:eastAsia="en-GB"/>
              </w:rPr>
              <w:t>Next Review Date</w:t>
            </w:r>
          </w:p>
        </w:tc>
        <w:tc>
          <w:tcPr>
            <w:tcW w:w="4508" w:type="dxa"/>
          </w:tcPr>
          <w:p w14:paraId="4B22BAED" w14:textId="77777777" w:rsidR="00891AD3" w:rsidRPr="008653AE" w:rsidRDefault="00891AD3" w:rsidP="00A76D1C">
            <w:pPr>
              <w:ind w:left="360"/>
              <w:jc w:val="both"/>
              <w:rPr>
                <w:rFonts w:ascii="Open Sans" w:eastAsiaTheme="minorEastAsia" w:hAnsi="Open Sans" w:cs="Open Sans"/>
                <w:b/>
                <w:bCs/>
                <w:lang w:eastAsia="en-GB"/>
              </w:rPr>
            </w:pPr>
            <w:r w:rsidRPr="008653AE">
              <w:rPr>
                <w:rFonts w:ascii="Open Sans" w:eastAsiaTheme="minorEastAsia" w:hAnsi="Open Sans" w:cs="Open Sans"/>
                <w:b/>
                <w:bCs/>
                <w:lang w:eastAsia="en-GB"/>
              </w:rPr>
              <w:t>Reason for Review</w:t>
            </w:r>
          </w:p>
        </w:tc>
      </w:tr>
      <w:tr w:rsidR="00891AD3" w:rsidRPr="008653AE" w14:paraId="5DE9CAE1" w14:textId="77777777" w:rsidTr="00A76D1C">
        <w:tc>
          <w:tcPr>
            <w:tcW w:w="4508" w:type="dxa"/>
          </w:tcPr>
          <w:p w14:paraId="1120DC1F" w14:textId="77777777" w:rsidR="00891AD3" w:rsidRPr="008653AE" w:rsidRDefault="00891AD3" w:rsidP="00A76D1C">
            <w:pPr>
              <w:ind w:left="360"/>
              <w:jc w:val="both"/>
              <w:rPr>
                <w:rFonts w:ascii="Open Sans" w:eastAsiaTheme="minorEastAsia" w:hAnsi="Open Sans" w:cs="Open Sans"/>
                <w:lang w:eastAsia="en-GB"/>
              </w:rPr>
            </w:pPr>
            <w:r w:rsidRPr="008653AE">
              <w:rPr>
                <w:rFonts w:ascii="Open Sans" w:eastAsiaTheme="minorEastAsia" w:hAnsi="Open Sans" w:cs="Open Sans"/>
                <w:lang w:eastAsia="en-GB"/>
              </w:rPr>
              <w:t>June 202</w:t>
            </w:r>
            <w:r>
              <w:rPr>
                <w:rFonts w:ascii="Open Sans" w:eastAsiaTheme="minorEastAsia" w:hAnsi="Open Sans" w:cs="Open Sans"/>
                <w:lang w:eastAsia="en-GB"/>
              </w:rPr>
              <w:t>6</w:t>
            </w:r>
          </w:p>
        </w:tc>
        <w:tc>
          <w:tcPr>
            <w:tcW w:w="4508" w:type="dxa"/>
          </w:tcPr>
          <w:p w14:paraId="34A94C88" w14:textId="77777777" w:rsidR="00891AD3" w:rsidRPr="008653AE" w:rsidRDefault="00891AD3" w:rsidP="00A76D1C">
            <w:pPr>
              <w:ind w:left="360"/>
              <w:jc w:val="both"/>
              <w:rPr>
                <w:rFonts w:ascii="Open Sans" w:eastAsiaTheme="minorEastAsia" w:hAnsi="Open Sans" w:cs="Open Sans"/>
                <w:lang w:eastAsia="en-GB"/>
              </w:rPr>
            </w:pPr>
            <w:r w:rsidRPr="008653AE">
              <w:rPr>
                <w:rFonts w:ascii="Open Sans" w:eastAsiaTheme="minorEastAsia" w:hAnsi="Open Sans" w:cs="Open Sans"/>
                <w:lang w:eastAsia="en-GB"/>
              </w:rPr>
              <w:t>Update processes</w:t>
            </w:r>
          </w:p>
        </w:tc>
      </w:tr>
    </w:tbl>
    <w:p w14:paraId="6D1912E5" w14:textId="77777777" w:rsidR="00891AD3" w:rsidRPr="008653AE" w:rsidRDefault="00891AD3" w:rsidP="00891AD3">
      <w:pPr>
        <w:jc w:val="both"/>
        <w:rPr>
          <w:rFonts w:ascii="Open Sans" w:eastAsiaTheme="minorEastAsia" w:hAnsi="Open Sans" w:cs="Open Sans"/>
          <w:lang w:eastAsia="en-GB"/>
        </w:rPr>
      </w:pPr>
    </w:p>
    <w:p w14:paraId="75F6D060" w14:textId="77777777" w:rsidR="00891AD3" w:rsidRPr="008653AE" w:rsidRDefault="00891AD3" w:rsidP="00891AD3">
      <w:pPr>
        <w:ind w:left="360"/>
        <w:rPr>
          <w:rFonts w:ascii="Open Sans" w:eastAsiaTheme="minorEastAsia" w:hAnsi="Open Sans" w:cs="Open Sans"/>
          <w:lang w:eastAsia="en-GB"/>
        </w:rPr>
      </w:pPr>
      <w:r w:rsidRPr="008653AE">
        <w:rPr>
          <w:rFonts w:ascii="Open Sans" w:eastAsiaTheme="minorEastAsia" w:hAnsi="Open Sans" w:cs="Open Sans"/>
          <w:b/>
          <w:bCs/>
          <w:lang w:eastAsia="en-GB"/>
        </w:rPr>
        <w:t>Dated:</w:t>
      </w:r>
      <w:r w:rsidRPr="008653AE">
        <w:rPr>
          <w:rFonts w:ascii="Open Sans" w:eastAsiaTheme="minorEastAsia" w:hAnsi="Open Sans" w:cs="Open Sans"/>
          <w:lang w:eastAsia="en-GB"/>
        </w:rPr>
        <w:t xml:space="preserve"> June 202</w:t>
      </w:r>
      <w:r>
        <w:rPr>
          <w:rFonts w:ascii="Open Sans" w:eastAsiaTheme="minorEastAsia" w:hAnsi="Open Sans" w:cs="Open Sans"/>
          <w:lang w:eastAsia="en-GB"/>
        </w:rPr>
        <w:t>5</w:t>
      </w:r>
    </w:p>
    <w:p w14:paraId="18A4F660" w14:textId="77777777" w:rsidR="00891AD3" w:rsidRPr="008653AE" w:rsidRDefault="00891AD3" w:rsidP="00891AD3">
      <w:pPr>
        <w:rPr>
          <w:rFonts w:ascii="Open Sans" w:eastAsiaTheme="minorEastAsia" w:hAnsi="Open Sans" w:cs="Open Sans"/>
          <w:lang w:eastAsia="en-GB"/>
        </w:rPr>
      </w:pPr>
    </w:p>
    <w:p w14:paraId="0B8C9253" w14:textId="77777777" w:rsidR="00891AD3" w:rsidRPr="008653AE" w:rsidRDefault="00891AD3" w:rsidP="00891AD3">
      <w:pPr>
        <w:ind w:left="360"/>
        <w:rPr>
          <w:rFonts w:ascii="Open Sans" w:eastAsiaTheme="minorEastAsia" w:hAnsi="Open Sans" w:cs="Open Sans"/>
          <w:b/>
          <w:bCs/>
          <w:lang w:eastAsia="en-GB"/>
        </w:rPr>
      </w:pPr>
      <w:r w:rsidRPr="008653AE">
        <w:rPr>
          <w:rFonts w:ascii="Open Sans" w:eastAsiaTheme="minorEastAsia" w:hAnsi="Open Sans" w:cs="Open Sans"/>
          <w:b/>
          <w:bCs/>
          <w:lang w:eastAsia="en-GB"/>
        </w:rPr>
        <w:t xml:space="preserve">Signed: </w:t>
      </w:r>
      <w:r>
        <w:rPr>
          <w:rFonts w:ascii="Open Sans" w:eastAsiaTheme="minorEastAsia" w:hAnsi="Open Sans" w:cs="Open Sans"/>
          <w:b/>
          <w:bCs/>
          <w:noProof/>
          <w:lang w:eastAsia="en-GB"/>
        </w:rPr>
        <w:drawing>
          <wp:inline distT="0" distB="0" distL="0" distR="0" wp14:anchorId="42CA4EE7" wp14:editId="6641C2D1">
            <wp:extent cx="787400" cy="744838"/>
            <wp:effectExtent l="0" t="0" r="0" b="0"/>
            <wp:docPr id="2107357009" name="Picture 5" descr="A signature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57009" name="Picture 5" descr="A signature on a white surfac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94151" cy="751224"/>
                    </a:xfrm>
                    <a:prstGeom prst="rect">
                      <a:avLst/>
                    </a:prstGeom>
                  </pic:spPr>
                </pic:pic>
              </a:graphicData>
            </a:graphic>
          </wp:inline>
        </w:drawing>
      </w:r>
    </w:p>
    <w:p w14:paraId="2AD63EA3" w14:textId="77777777" w:rsidR="00891AD3" w:rsidRPr="008653AE" w:rsidRDefault="00891AD3" w:rsidP="00891AD3">
      <w:pPr>
        <w:rPr>
          <w:rFonts w:ascii="Open Sans" w:eastAsiaTheme="minorEastAsia" w:hAnsi="Open Sans" w:cs="Open Sans"/>
          <w:lang w:eastAsia="en-GB"/>
        </w:rPr>
      </w:pPr>
    </w:p>
    <w:p w14:paraId="782DCDCD" w14:textId="77777777" w:rsidR="00891AD3" w:rsidRPr="008653AE" w:rsidRDefault="00891AD3" w:rsidP="00891AD3">
      <w:pPr>
        <w:ind w:left="360"/>
        <w:rPr>
          <w:rFonts w:ascii="Open Sans" w:eastAsiaTheme="minorEastAsia" w:hAnsi="Open Sans" w:cs="Open Sans"/>
          <w:lang w:eastAsia="en-GB"/>
        </w:rPr>
      </w:pPr>
      <w:r w:rsidRPr="008653AE">
        <w:rPr>
          <w:rFonts w:ascii="Open Sans" w:eastAsiaTheme="minorEastAsia" w:hAnsi="Open Sans" w:cs="Open Sans"/>
          <w:b/>
          <w:bCs/>
          <w:lang w:eastAsia="en-GB"/>
        </w:rPr>
        <w:t>Name:</w:t>
      </w:r>
      <w:r w:rsidRPr="008653AE">
        <w:rPr>
          <w:rFonts w:ascii="Open Sans" w:eastAsiaTheme="minorEastAsia" w:hAnsi="Open Sans" w:cs="Open Sans"/>
          <w:lang w:eastAsia="en-GB"/>
        </w:rPr>
        <w:t xml:space="preserve"> Garry Brown</w:t>
      </w:r>
    </w:p>
    <w:p w14:paraId="103D2278" w14:textId="77777777" w:rsidR="00891AD3" w:rsidRPr="008653AE" w:rsidRDefault="00891AD3" w:rsidP="00891AD3">
      <w:pPr>
        <w:ind w:left="360"/>
        <w:rPr>
          <w:rFonts w:ascii="Arial" w:hAnsi="Arial" w:cs="Arial"/>
          <w:sz w:val="20"/>
        </w:rPr>
      </w:pPr>
      <w:r w:rsidRPr="008653AE">
        <w:rPr>
          <w:rFonts w:ascii="Open Sans" w:eastAsiaTheme="minorEastAsia" w:hAnsi="Open Sans" w:cs="Open Sans"/>
          <w:b/>
          <w:bCs/>
          <w:lang w:eastAsia="en-GB"/>
        </w:rPr>
        <w:t>Position:</w:t>
      </w:r>
      <w:r w:rsidRPr="008653AE">
        <w:rPr>
          <w:rFonts w:ascii="Open Sans" w:eastAsiaTheme="minorEastAsia" w:hAnsi="Open Sans" w:cs="Open Sans"/>
          <w:lang w:eastAsia="en-GB"/>
        </w:rPr>
        <w:t xml:space="preserve"> Group Operations Director</w:t>
      </w:r>
    </w:p>
    <w:p w14:paraId="146005C7" w14:textId="77777777" w:rsidR="00891AD3" w:rsidRPr="00973882" w:rsidRDefault="00891AD3" w:rsidP="00891AD3">
      <w:pPr>
        <w:ind w:left="360"/>
        <w:rPr>
          <w:rFonts w:ascii="Open Sans" w:hAnsi="Open Sans" w:cs="Open Sans"/>
          <w:szCs w:val="24"/>
        </w:rPr>
      </w:pPr>
    </w:p>
    <w:p w14:paraId="7C1635FB" w14:textId="08B19DB2" w:rsidR="00D61A13" w:rsidRPr="00A66865" w:rsidRDefault="00D61A13" w:rsidP="00891AD3">
      <w:pPr>
        <w:pStyle w:val="paragraph"/>
        <w:jc w:val="both"/>
        <w:textAlignment w:val="baseline"/>
        <w:rPr>
          <w:rFonts w:ascii="Arial" w:hAnsi="Arial" w:cs="Arial"/>
          <w:sz w:val="20"/>
        </w:rPr>
      </w:pPr>
    </w:p>
    <w:sectPr w:rsidR="00D61A13" w:rsidRPr="00A66865">
      <w:headerReference w:type="default" r:id="rId12"/>
      <w:footerReference w:type="default" r:id="rId13"/>
      <w:pgSz w:w="11910" w:h="16840"/>
      <w:pgMar w:top="2000" w:right="1320" w:bottom="1420" w:left="1340" w:header="204" w:footer="12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E8E5" w14:textId="77777777" w:rsidR="00F37D38" w:rsidRDefault="00F37D38">
      <w:r>
        <w:separator/>
      </w:r>
    </w:p>
  </w:endnote>
  <w:endnote w:type="continuationSeparator" w:id="0">
    <w:p w14:paraId="0C1B66E3" w14:textId="77777777" w:rsidR="00F37D38" w:rsidRDefault="00F3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be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erriweather">
    <w:charset w:val="00"/>
    <w:family w:val="auto"/>
    <w:pitch w:val="variable"/>
    <w:sig w:usb0="20000207" w:usb1="00000002" w:usb2="00000000" w:usb3="00000000" w:csb0="00000197"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A894" w14:textId="6B69CDFC" w:rsidR="00D61A13" w:rsidRDefault="00DD1914">
    <w:pPr>
      <w:pStyle w:val="BodyText"/>
      <w:spacing w:line="14" w:lineRule="auto"/>
      <w:ind w:left="0"/>
      <w:rPr>
        <w:sz w:val="20"/>
      </w:rPr>
    </w:pPr>
    <w:r>
      <w:rPr>
        <w:noProof/>
      </w:rPr>
      <mc:AlternateContent>
        <mc:Choice Requires="wps">
          <w:drawing>
            <wp:anchor distT="0" distB="0" distL="114300" distR="114300" simplePos="0" relativeHeight="487512064" behindDoc="1" locked="0" layoutInCell="1" allowOverlap="1" wp14:anchorId="4817BDD2" wp14:editId="561F8580">
              <wp:simplePos x="0" y="0"/>
              <wp:positionH relativeFrom="page">
                <wp:posOffset>533400</wp:posOffset>
              </wp:positionH>
              <wp:positionV relativeFrom="page">
                <wp:posOffset>9944100</wp:posOffset>
              </wp:positionV>
              <wp:extent cx="1590675" cy="669290"/>
              <wp:effectExtent l="0" t="0" r="9525" b="1651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66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252BB" w14:textId="67D95295" w:rsidR="00D61A13" w:rsidRDefault="00D91073">
                          <w:pPr>
                            <w:spacing w:before="13" w:line="259" w:lineRule="auto"/>
                            <w:ind w:left="20" w:right="157"/>
                            <w:rPr>
                              <w:rFonts w:asciiTheme="minorHAnsi" w:hAnsiTheme="minorHAnsi" w:cstheme="minorHAnsi"/>
                              <w:color w:val="000000"/>
                              <w:sz w:val="18"/>
                              <w:szCs w:val="18"/>
                              <w:shd w:val="clear" w:color="auto" w:fill="FFFFFF"/>
                            </w:rPr>
                          </w:pPr>
                          <w:r>
                            <w:rPr>
                              <w:rFonts w:asciiTheme="minorHAnsi" w:hAnsiTheme="minorHAnsi" w:cstheme="minorHAnsi"/>
                              <w:color w:val="000000"/>
                              <w:sz w:val="18"/>
                              <w:szCs w:val="18"/>
                              <w:shd w:val="clear" w:color="auto" w:fill="FFFFFF"/>
                            </w:rPr>
                            <w:t>The Hub, 123 Star Lane</w:t>
                          </w:r>
                        </w:p>
                        <w:p w14:paraId="0DF1F331" w14:textId="26C68ADB" w:rsidR="00D91073" w:rsidRDefault="00D91073">
                          <w:pPr>
                            <w:spacing w:before="13" w:line="259" w:lineRule="auto"/>
                            <w:ind w:left="20" w:right="157"/>
                            <w:rPr>
                              <w:rFonts w:asciiTheme="minorHAnsi" w:hAnsiTheme="minorHAnsi" w:cstheme="minorHAnsi"/>
                              <w:color w:val="000000"/>
                              <w:sz w:val="18"/>
                              <w:szCs w:val="18"/>
                              <w:shd w:val="clear" w:color="auto" w:fill="FFFFFF"/>
                            </w:rPr>
                          </w:pPr>
                          <w:r>
                            <w:rPr>
                              <w:rFonts w:asciiTheme="minorHAnsi" w:hAnsiTheme="minorHAnsi" w:cstheme="minorHAnsi"/>
                              <w:color w:val="000000"/>
                              <w:sz w:val="18"/>
                              <w:szCs w:val="18"/>
                              <w:shd w:val="clear" w:color="auto" w:fill="FFFFFF"/>
                            </w:rPr>
                            <w:t>Canning</w:t>
                          </w:r>
                          <w:r w:rsidR="008A160F">
                            <w:rPr>
                              <w:rFonts w:asciiTheme="minorHAnsi" w:hAnsiTheme="minorHAnsi" w:cstheme="minorHAnsi"/>
                              <w:color w:val="000000"/>
                              <w:sz w:val="18"/>
                              <w:szCs w:val="18"/>
                              <w:shd w:val="clear" w:color="auto" w:fill="FFFFFF"/>
                            </w:rPr>
                            <w:t xml:space="preserve"> </w:t>
                          </w:r>
                          <w:r>
                            <w:rPr>
                              <w:rFonts w:asciiTheme="minorHAnsi" w:hAnsiTheme="minorHAnsi" w:cstheme="minorHAnsi"/>
                              <w:color w:val="000000"/>
                              <w:sz w:val="18"/>
                              <w:szCs w:val="18"/>
                              <w:shd w:val="clear" w:color="auto" w:fill="FFFFFF"/>
                            </w:rPr>
                            <w:t>Town</w:t>
                          </w:r>
                        </w:p>
                        <w:p w14:paraId="0F514675" w14:textId="623E3AE5" w:rsidR="00D91073" w:rsidRDefault="00D91073">
                          <w:pPr>
                            <w:spacing w:before="13" w:line="259" w:lineRule="auto"/>
                            <w:ind w:left="20" w:right="157"/>
                            <w:rPr>
                              <w:rFonts w:asciiTheme="minorHAnsi" w:hAnsiTheme="minorHAnsi" w:cstheme="minorHAnsi"/>
                              <w:color w:val="000000"/>
                              <w:sz w:val="18"/>
                              <w:szCs w:val="18"/>
                              <w:shd w:val="clear" w:color="auto" w:fill="FFFFFF"/>
                            </w:rPr>
                          </w:pPr>
                          <w:r>
                            <w:rPr>
                              <w:rFonts w:asciiTheme="minorHAnsi" w:hAnsiTheme="minorHAnsi" w:cstheme="minorHAnsi"/>
                              <w:color w:val="000000"/>
                              <w:sz w:val="18"/>
                              <w:szCs w:val="18"/>
                              <w:shd w:val="clear" w:color="auto" w:fill="FFFFFF"/>
                            </w:rPr>
                            <w:t>London</w:t>
                          </w:r>
                        </w:p>
                        <w:p w14:paraId="56FDB988" w14:textId="27D4C5F0" w:rsidR="00D91073" w:rsidRPr="00DD1914" w:rsidRDefault="00D91073">
                          <w:pPr>
                            <w:spacing w:before="13" w:line="259" w:lineRule="auto"/>
                            <w:ind w:left="20" w:right="157"/>
                            <w:rPr>
                              <w:rFonts w:asciiTheme="minorHAnsi" w:hAnsiTheme="minorHAnsi" w:cstheme="minorHAnsi"/>
                              <w:sz w:val="18"/>
                              <w:szCs w:val="18"/>
                            </w:rPr>
                          </w:pPr>
                          <w:r>
                            <w:rPr>
                              <w:rFonts w:asciiTheme="minorHAnsi" w:hAnsiTheme="minorHAnsi" w:cstheme="minorHAnsi"/>
                              <w:color w:val="000000"/>
                              <w:sz w:val="18"/>
                              <w:szCs w:val="18"/>
                              <w:shd w:val="clear" w:color="auto" w:fill="FFFFFF"/>
                            </w:rPr>
                            <w:t xml:space="preserve">E16 </w:t>
                          </w:r>
                          <w:r w:rsidR="000C6823">
                            <w:rPr>
                              <w:rFonts w:asciiTheme="minorHAnsi" w:hAnsiTheme="minorHAnsi" w:cstheme="minorHAnsi"/>
                              <w:color w:val="000000"/>
                              <w:sz w:val="18"/>
                              <w:szCs w:val="18"/>
                              <w:shd w:val="clear" w:color="auto" w:fill="FFFFFF"/>
                            </w:rPr>
                            <w:t>4PZ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7BDD2" id="_x0000_t202" coordsize="21600,21600" o:spt="202" path="m,l,21600r21600,l21600,xe">
              <v:stroke joinstyle="miter"/>
              <v:path gradientshapeok="t" o:connecttype="rect"/>
            </v:shapetype>
            <v:shape id="docshape4" o:spid="_x0000_s1026" type="#_x0000_t202" style="position:absolute;margin-left:42pt;margin-top:783pt;width:125.25pt;height:52.7pt;z-index:-158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" filled="f" stroked="f">
              <v:textbox inset="0,0,0,0">
                <w:txbxContent>
                  <w:p w14:paraId="010252BB" w14:textId="67D95295" w:rsidR="00D61A13" w:rsidRDefault="00D91073">
                    <w:pPr>
                      <w:spacing w:before="13" w:line="259" w:lineRule="auto"/>
                      <w:ind w:left="20" w:right="157"/>
                      <w:rPr>
                        <w:rFonts w:asciiTheme="minorHAnsi" w:hAnsiTheme="minorHAnsi" w:cstheme="minorHAnsi"/>
                        <w:color w:val="000000"/>
                        <w:sz w:val="18"/>
                        <w:szCs w:val="18"/>
                        <w:shd w:val="clear" w:color="auto" w:fill="FFFFFF"/>
                      </w:rPr>
                    </w:pPr>
                    <w:r>
                      <w:rPr>
                        <w:rFonts w:asciiTheme="minorHAnsi" w:hAnsiTheme="minorHAnsi" w:cstheme="minorHAnsi"/>
                        <w:color w:val="000000"/>
                        <w:sz w:val="18"/>
                        <w:szCs w:val="18"/>
                        <w:shd w:val="clear" w:color="auto" w:fill="FFFFFF"/>
                      </w:rPr>
                      <w:t>The Hub, 123 Star Lane</w:t>
                    </w:r>
                  </w:p>
                  <w:p w14:paraId="0DF1F331" w14:textId="26C68ADB" w:rsidR="00D91073" w:rsidRDefault="00D91073">
                    <w:pPr>
                      <w:spacing w:before="13" w:line="259" w:lineRule="auto"/>
                      <w:ind w:left="20" w:right="157"/>
                      <w:rPr>
                        <w:rFonts w:asciiTheme="minorHAnsi" w:hAnsiTheme="minorHAnsi" w:cstheme="minorHAnsi"/>
                        <w:color w:val="000000"/>
                        <w:sz w:val="18"/>
                        <w:szCs w:val="18"/>
                        <w:shd w:val="clear" w:color="auto" w:fill="FFFFFF"/>
                      </w:rPr>
                    </w:pPr>
                    <w:r>
                      <w:rPr>
                        <w:rFonts w:asciiTheme="minorHAnsi" w:hAnsiTheme="minorHAnsi" w:cstheme="minorHAnsi"/>
                        <w:color w:val="000000"/>
                        <w:sz w:val="18"/>
                        <w:szCs w:val="18"/>
                        <w:shd w:val="clear" w:color="auto" w:fill="FFFFFF"/>
                      </w:rPr>
                      <w:t>Canning</w:t>
                    </w:r>
                    <w:r w:rsidR="008A160F">
                      <w:rPr>
                        <w:rFonts w:asciiTheme="minorHAnsi" w:hAnsiTheme="minorHAnsi" w:cstheme="minorHAnsi"/>
                        <w:color w:val="000000"/>
                        <w:sz w:val="18"/>
                        <w:szCs w:val="18"/>
                        <w:shd w:val="clear" w:color="auto" w:fill="FFFFFF"/>
                      </w:rPr>
                      <w:t xml:space="preserve"> </w:t>
                    </w:r>
                    <w:r>
                      <w:rPr>
                        <w:rFonts w:asciiTheme="minorHAnsi" w:hAnsiTheme="minorHAnsi" w:cstheme="minorHAnsi"/>
                        <w:color w:val="000000"/>
                        <w:sz w:val="18"/>
                        <w:szCs w:val="18"/>
                        <w:shd w:val="clear" w:color="auto" w:fill="FFFFFF"/>
                      </w:rPr>
                      <w:t>Town</w:t>
                    </w:r>
                  </w:p>
                  <w:p w14:paraId="0F514675" w14:textId="623E3AE5" w:rsidR="00D91073" w:rsidRDefault="00D91073">
                    <w:pPr>
                      <w:spacing w:before="13" w:line="259" w:lineRule="auto"/>
                      <w:ind w:left="20" w:right="157"/>
                      <w:rPr>
                        <w:rFonts w:asciiTheme="minorHAnsi" w:hAnsiTheme="minorHAnsi" w:cstheme="minorHAnsi"/>
                        <w:color w:val="000000"/>
                        <w:sz w:val="18"/>
                        <w:szCs w:val="18"/>
                        <w:shd w:val="clear" w:color="auto" w:fill="FFFFFF"/>
                      </w:rPr>
                    </w:pPr>
                    <w:r>
                      <w:rPr>
                        <w:rFonts w:asciiTheme="minorHAnsi" w:hAnsiTheme="minorHAnsi" w:cstheme="minorHAnsi"/>
                        <w:color w:val="000000"/>
                        <w:sz w:val="18"/>
                        <w:szCs w:val="18"/>
                        <w:shd w:val="clear" w:color="auto" w:fill="FFFFFF"/>
                      </w:rPr>
                      <w:t>London</w:t>
                    </w:r>
                  </w:p>
                  <w:p w14:paraId="56FDB988" w14:textId="27D4C5F0" w:rsidR="00D91073" w:rsidRPr="00DD1914" w:rsidRDefault="00D91073">
                    <w:pPr>
                      <w:spacing w:before="13" w:line="259" w:lineRule="auto"/>
                      <w:ind w:left="20" w:right="157"/>
                      <w:rPr>
                        <w:rFonts w:asciiTheme="minorHAnsi" w:hAnsiTheme="minorHAnsi" w:cstheme="minorHAnsi"/>
                        <w:sz w:val="18"/>
                        <w:szCs w:val="18"/>
                      </w:rPr>
                    </w:pPr>
                    <w:r>
                      <w:rPr>
                        <w:rFonts w:asciiTheme="minorHAnsi" w:hAnsiTheme="minorHAnsi" w:cstheme="minorHAnsi"/>
                        <w:color w:val="000000"/>
                        <w:sz w:val="18"/>
                        <w:szCs w:val="18"/>
                        <w:shd w:val="clear" w:color="auto" w:fill="FFFFFF"/>
                      </w:rPr>
                      <w:t xml:space="preserve">E16 </w:t>
                    </w:r>
                    <w:r w:rsidR="000C6823">
                      <w:rPr>
                        <w:rFonts w:asciiTheme="minorHAnsi" w:hAnsiTheme="minorHAnsi" w:cstheme="minorHAnsi"/>
                        <w:color w:val="000000"/>
                        <w:sz w:val="18"/>
                        <w:szCs w:val="18"/>
                        <w:shd w:val="clear" w:color="auto" w:fill="FFFFFF"/>
                      </w:rPr>
                      <w:t>4PZ</w:t>
                    </w:r>
                  </w:p>
                </w:txbxContent>
              </v:textbox>
              <w10:wrap anchorx="page" anchory="page"/>
            </v:shape>
          </w:pict>
        </mc:Fallback>
      </mc:AlternateContent>
    </w:r>
    <w:r w:rsidR="00E82E53">
      <w:rPr>
        <w:noProof/>
      </w:rPr>
      <mc:AlternateContent>
        <mc:Choice Requires="wps">
          <w:drawing>
            <wp:anchor distT="0" distB="0" distL="114300" distR="114300" simplePos="0" relativeHeight="487511040" behindDoc="1" locked="0" layoutInCell="1" allowOverlap="1" wp14:anchorId="6110D1EF" wp14:editId="2083FC76">
              <wp:simplePos x="0" y="0"/>
              <wp:positionH relativeFrom="page">
                <wp:posOffset>0</wp:posOffset>
              </wp:positionH>
              <wp:positionV relativeFrom="page">
                <wp:posOffset>9782175</wp:posOffset>
              </wp:positionV>
              <wp:extent cx="7560310" cy="78740"/>
              <wp:effectExtent l="0" t="0" r="254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8740"/>
                      </a:xfrm>
                      <a:prstGeom prst="rect">
                        <a:avLst/>
                      </a:prstGeom>
                      <a:solidFill>
                        <a:srgbClr val="FF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984CB" id="docshape2" o:spid="_x0000_s1026" style="position:absolute;margin-left:0;margin-top:770.25pt;width:595.3pt;height:6.2pt;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" fillcolor="red" stroked="f">
              <w10:wrap anchorx="page" anchory="page"/>
            </v:rect>
          </w:pict>
        </mc:Fallback>
      </mc:AlternateContent>
    </w:r>
    <w:r w:rsidR="00E82E53">
      <w:rPr>
        <w:noProof/>
      </w:rPr>
      <mc:AlternateContent>
        <mc:Choice Requires="wps">
          <w:drawing>
            <wp:anchor distT="0" distB="0" distL="114300" distR="114300" simplePos="0" relativeHeight="487511552" behindDoc="1" locked="0" layoutInCell="1" allowOverlap="1" wp14:anchorId="5D52AF30" wp14:editId="61571588">
              <wp:simplePos x="0" y="0"/>
              <wp:positionH relativeFrom="page">
                <wp:posOffset>5631815</wp:posOffset>
              </wp:positionH>
              <wp:positionV relativeFrom="page">
                <wp:posOffset>9922510</wp:posOffset>
              </wp:positionV>
              <wp:extent cx="1592580" cy="68834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FB059" w14:textId="067360AF" w:rsidR="00D61A13" w:rsidRDefault="00DD1914">
                          <w:pPr>
                            <w:spacing w:before="19" w:line="256" w:lineRule="auto"/>
                            <w:ind w:left="77" w:right="18" w:hanging="58"/>
                            <w:jc w:val="right"/>
                            <w:rPr>
                              <w:rFonts w:ascii="Abel"/>
                              <w:sz w:val="26"/>
                            </w:rPr>
                          </w:pPr>
                          <w:hyperlink r:id="rId1" w:history="1">
                            <w:r w:rsidRPr="00B042F6">
                              <w:rPr>
                                <w:rStyle w:val="Hyperlink"/>
                                <w:rFonts w:ascii="Abel"/>
                                <w:w w:val="95"/>
                                <w:sz w:val="26"/>
                              </w:rPr>
                              <w:t>www.totalfutures.co.uk</w:t>
                            </w:r>
                          </w:hyperlink>
                        </w:p>
                        <w:p w14:paraId="772D4602" w14:textId="3DDF0BBF" w:rsidR="00D61A13" w:rsidRDefault="000C6823">
                          <w:pPr>
                            <w:spacing w:before="4"/>
                            <w:ind w:right="18"/>
                            <w:jc w:val="right"/>
                            <w:rPr>
                              <w:rFonts w:ascii="Abel"/>
                              <w:sz w:val="26"/>
                            </w:rPr>
                          </w:pPr>
                          <w:r>
                            <w:rPr>
                              <w:rFonts w:ascii="Abel"/>
                              <w:sz w:val="26"/>
                            </w:rPr>
                            <w:t>0203 904 0900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2AF30" id="docshape3" o:spid="_x0000_s1027" type="#_x0000_t202" style="position:absolute;margin-left:443.45pt;margin-top:781.3pt;width:125.4pt;height:54.2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" filled="f" stroked="f">
              <v:textbox inset="0,0,0,0">
                <w:txbxContent>
                  <w:p w14:paraId="674FB059" w14:textId="067360AF" w:rsidR="00D61A13" w:rsidRDefault="00DD1914">
                    <w:pPr>
                      <w:spacing w:before="19" w:line="256" w:lineRule="auto"/>
                      <w:ind w:left="77" w:right="18" w:hanging="58"/>
                      <w:jc w:val="right"/>
                      <w:rPr>
                        <w:rFonts w:ascii="Abel"/>
                        <w:sz w:val="26"/>
                      </w:rPr>
                    </w:pPr>
                    <w:hyperlink r:id="rId2" w:history="1">
                      <w:r w:rsidRPr="00B042F6">
                        <w:rPr>
                          <w:rStyle w:val="Hyperlink"/>
                          <w:rFonts w:ascii="Abel"/>
                          <w:w w:val="95"/>
                          <w:sz w:val="26"/>
                        </w:rPr>
                        <w:t>www.totalfutures.co.uk</w:t>
                      </w:r>
                    </w:hyperlink>
                  </w:p>
                  <w:p w14:paraId="772D4602" w14:textId="3DDF0BBF" w:rsidR="00D61A13" w:rsidRDefault="000C6823">
                    <w:pPr>
                      <w:spacing w:before="4"/>
                      <w:ind w:right="18"/>
                      <w:jc w:val="right"/>
                      <w:rPr>
                        <w:rFonts w:ascii="Abel"/>
                        <w:sz w:val="26"/>
                      </w:rPr>
                    </w:pPr>
                    <w:r>
                      <w:rPr>
                        <w:rFonts w:ascii="Abel"/>
                        <w:sz w:val="26"/>
                      </w:rPr>
                      <w:t>0203 904 0900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25A88" w14:textId="77777777" w:rsidR="00F37D38" w:rsidRDefault="00F37D38">
      <w:r>
        <w:separator/>
      </w:r>
    </w:p>
  </w:footnote>
  <w:footnote w:type="continuationSeparator" w:id="0">
    <w:p w14:paraId="3400A0E1" w14:textId="77777777" w:rsidR="00F37D38" w:rsidRDefault="00F37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369F" w14:textId="6FDF1EEE" w:rsidR="00866DD3" w:rsidRDefault="00DD1914" w:rsidP="00866DD3">
    <w:pPr>
      <w:pStyle w:val="Footer"/>
      <w:ind w:left="720"/>
      <w:jc w:val="center"/>
      <w:rPr>
        <w:rFonts w:ascii="Britannic Bold" w:hAnsi="Britannic Bold"/>
        <w:sz w:val="36"/>
        <w:szCs w:val="36"/>
      </w:rPr>
    </w:pPr>
    <w:r>
      <w:rPr>
        <w:noProof/>
      </w:rPr>
      <w:drawing>
        <wp:anchor distT="0" distB="0" distL="114300" distR="114300" simplePos="0" relativeHeight="487513088" behindDoc="0" locked="0" layoutInCell="1" allowOverlap="1" wp14:anchorId="19E909A2" wp14:editId="5DB2790F">
          <wp:simplePos x="0" y="0"/>
          <wp:positionH relativeFrom="margin">
            <wp:align>center</wp:align>
          </wp:positionH>
          <wp:positionV relativeFrom="paragraph">
            <wp:posOffset>137160</wp:posOffset>
          </wp:positionV>
          <wp:extent cx="2191056" cy="39058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191056" cy="390580"/>
                  </a:xfrm>
                  <a:prstGeom prst="rect">
                    <a:avLst/>
                  </a:prstGeom>
                </pic:spPr>
              </pic:pic>
            </a:graphicData>
          </a:graphic>
        </wp:anchor>
      </w:drawing>
    </w:r>
  </w:p>
  <w:p w14:paraId="41E04C9D" w14:textId="6939F7AA" w:rsidR="00D61A13" w:rsidRDefault="00E82E53">
    <w:pPr>
      <w:pStyle w:val="BodyText"/>
      <w:spacing w:line="14" w:lineRule="auto"/>
      <w:ind w:left="0"/>
      <w:rPr>
        <w:sz w:val="20"/>
      </w:rPr>
    </w:pPr>
    <w:r>
      <w:rPr>
        <w:noProof/>
      </w:rPr>
      <mc:AlternateContent>
        <mc:Choice Requires="wps">
          <w:drawing>
            <wp:anchor distT="0" distB="0" distL="114300" distR="114300" simplePos="0" relativeHeight="487510528" behindDoc="1" locked="0" layoutInCell="1" allowOverlap="1" wp14:anchorId="5E5E41D8" wp14:editId="341434E7">
              <wp:simplePos x="0" y="0"/>
              <wp:positionH relativeFrom="page">
                <wp:posOffset>0</wp:posOffset>
              </wp:positionH>
              <wp:positionV relativeFrom="page">
                <wp:posOffset>911225</wp:posOffset>
              </wp:positionV>
              <wp:extent cx="7560310" cy="78740"/>
              <wp:effectExtent l="0" t="0" r="254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8740"/>
                      </a:xfrm>
                      <a:prstGeom prst="rect">
                        <a:avLst/>
                      </a:prstGeom>
                      <a:solidFill>
                        <a:srgbClr val="FF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5F337" id="docshape1" o:spid="_x0000_s1026" style="position:absolute;margin-left:0;margin-top:71.75pt;width:595.3pt;height:6.2pt;z-index:-158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" fillcolor="red"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35D"/>
    <w:multiLevelType w:val="multilevel"/>
    <w:tmpl w:val="0FD82C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17509"/>
    <w:multiLevelType w:val="multilevel"/>
    <w:tmpl w:val="32A8D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A5AD7"/>
    <w:multiLevelType w:val="multilevel"/>
    <w:tmpl w:val="83001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A1753"/>
    <w:multiLevelType w:val="multilevel"/>
    <w:tmpl w:val="EC089C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03EFB"/>
    <w:multiLevelType w:val="multilevel"/>
    <w:tmpl w:val="BFD84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6C0F26"/>
    <w:multiLevelType w:val="multilevel"/>
    <w:tmpl w:val="ADFE90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F5112A"/>
    <w:multiLevelType w:val="multilevel"/>
    <w:tmpl w:val="7C4627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877B77"/>
    <w:multiLevelType w:val="multilevel"/>
    <w:tmpl w:val="9AB464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E8798A"/>
    <w:multiLevelType w:val="multilevel"/>
    <w:tmpl w:val="F10013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14645D"/>
    <w:multiLevelType w:val="multilevel"/>
    <w:tmpl w:val="06D8E6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655EA9"/>
    <w:multiLevelType w:val="multilevel"/>
    <w:tmpl w:val="9886E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F7FB5"/>
    <w:multiLevelType w:val="hybridMultilevel"/>
    <w:tmpl w:val="30E6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4A5B2E"/>
    <w:multiLevelType w:val="multilevel"/>
    <w:tmpl w:val="84C613F8"/>
    <w:lvl w:ilvl="0">
      <w:start w:val="1"/>
      <w:numFmt w:val="decimal"/>
      <w:lvlText w:val="%1."/>
      <w:lvlJc w:val="left"/>
      <w:pPr>
        <w:ind w:left="1197" w:hanging="405"/>
      </w:pPr>
      <w:rPr>
        <w:rFonts w:hint="default"/>
      </w:rPr>
    </w:lvl>
    <w:lvl w:ilvl="1">
      <w:start w:val="1"/>
      <w:numFmt w:val="decimal"/>
      <w:lvlText w:val="%1.%2."/>
      <w:lvlJc w:val="left"/>
      <w:pPr>
        <w:ind w:left="1197" w:hanging="40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1872"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232" w:hanging="1440"/>
      </w:pPr>
      <w:rPr>
        <w:rFonts w:hint="default"/>
      </w:rPr>
    </w:lvl>
    <w:lvl w:ilvl="8">
      <w:start w:val="1"/>
      <w:numFmt w:val="decimal"/>
      <w:lvlText w:val="%1.%2.%3.%4.%5.%6.%7.%8.%9."/>
      <w:lvlJc w:val="left"/>
      <w:pPr>
        <w:ind w:left="2592" w:hanging="1800"/>
      </w:pPr>
      <w:rPr>
        <w:rFonts w:hint="default"/>
      </w:rPr>
    </w:lvl>
  </w:abstractNum>
  <w:abstractNum w:abstractNumId="13" w15:restartNumberingAfterBreak="0">
    <w:nsid w:val="17944596"/>
    <w:multiLevelType w:val="multilevel"/>
    <w:tmpl w:val="AD5E65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DE4EE4"/>
    <w:multiLevelType w:val="multilevel"/>
    <w:tmpl w:val="81EA69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2877D8"/>
    <w:multiLevelType w:val="multilevel"/>
    <w:tmpl w:val="B78CF6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B83A52"/>
    <w:multiLevelType w:val="multilevel"/>
    <w:tmpl w:val="3E967D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796834"/>
    <w:multiLevelType w:val="multilevel"/>
    <w:tmpl w:val="E68C18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D931E5"/>
    <w:multiLevelType w:val="multilevel"/>
    <w:tmpl w:val="D688A0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F259C4"/>
    <w:multiLevelType w:val="multilevel"/>
    <w:tmpl w:val="F008E3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97532C"/>
    <w:multiLevelType w:val="multilevel"/>
    <w:tmpl w:val="ED28DB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1471BA"/>
    <w:multiLevelType w:val="multilevel"/>
    <w:tmpl w:val="9F26DD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D60913"/>
    <w:multiLevelType w:val="multilevel"/>
    <w:tmpl w:val="7DB4C6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6B0099"/>
    <w:multiLevelType w:val="multilevel"/>
    <w:tmpl w:val="514097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4C2170"/>
    <w:multiLevelType w:val="hybridMultilevel"/>
    <w:tmpl w:val="F2BCA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FD7029"/>
    <w:multiLevelType w:val="multilevel"/>
    <w:tmpl w:val="26ECB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CE3302"/>
    <w:multiLevelType w:val="hybridMultilevel"/>
    <w:tmpl w:val="2AEC1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765421"/>
    <w:multiLevelType w:val="multilevel"/>
    <w:tmpl w:val="78CC97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8B57AF"/>
    <w:multiLevelType w:val="hybridMultilevel"/>
    <w:tmpl w:val="111A5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A0DEFBEE">
      <w:numFmt w:val="bullet"/>
      <w:lvlText w:val="•"/>
      <w:lvlJc w:val="left"/>
      <w:pPr>
        <w:ind w:left="2370" w:hanging="570"/>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800BE"/>
    <w:multiLevelType w:val="multilevel"/>
    <w:tmpl w:val="6DAE44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10526D"/>
    <w:multiLevelType w:val="multilevel"/>
    <w:tmpl w:val="17520ABC"/>
    <w:lvl w:ilvl="0">
      <w:start w:val="1"/>
      <w:numFmt w:val="decimal"/>
      <w:lvlText w:val="%1."/>
      <w:lvlJc w:val="left"/>
      <w:pPr>
        <w:ind w:left="360" w:hanging="360"/>
      </w:pPr>
    </w:lvl>
    <w:lvl w:ilvl="1">
      <w:start w:val="1"/>
      <w:numFmt w:val="decimal"/>
      <w:lvlText w:val="%1.%2."/>
      <w:lvlJc w:val="left"/>
      <w:pPr>
        <w:ind w:left="792" w:hanging="432"/>
      </w:pPr>
      <w:rPr>
        <w:rFonts w:ascii="Open Sans" w:hAnsi="Open Sans" w:cs="Open San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EF9064B"/>
    <w:multiLevelType w:val="hybridMultilevel"/>
    <w:tmpl w:val="2768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6A59D4"/>
    <w:multiLevelType w:val="multilevel"/>
    <w:tmpl w:val="A13CF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905453"/>
    <w:multiLevelType w:val="multilevel"/>
    <w:tmpl w:val="632AB7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DF7FCD"/>
    <w:multiLevelType w:val="multilevel"/>
    <w:tmpl w:val="6CFC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FC5D06"/>
    <w:multiLevelType w:val="hybridMultilevel"/>
    <w:tmpl w:val="117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280085"/>
    <w:multiLevelType w:val="multilevel"/>
    <w:tmpl w:val="30D6F9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3A4780"/>
    <w:multiLevelType w:val="multilevel"/>
    <w:tmpl w:val="72F0C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1974DA"/>
    <w:multiLevelType w:val="multilevel"/>
    <w:tmpl w:val="1DF252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962917"/>
    <w:multiLevelType w:val="hybridMultilevel"/>
    <w:tmpl w:val="95AC618A"/>
    <w:lvl w:ilvl="0" w:tplc="67D4AE6A">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CC546C"/>
    <w:multiLevelType w:val="multilevel"/>
    <w:tmpl w:val="015EB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45B70DB"/>
    <w:multiLevelType w:val="multilevel"/>
    <w:tmpl w:val="AA5611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E31067"/>
    <w:multiLevelType w:val="hybridMultilevel"/>
    <w:tmpl w:val="F686067C"/>
    <w:lvl w:ilvl="0" w:tplc="215E6F3E">
      <w:numFmt w:val="bullet"/>
      <w:lvlText w:val="•"/>
      <w:lvlJc w:val="left"/>
      <w:pPr>
        <w:ind w:left="1540" w:hanging="720"/>
      </w:pPr>
      <w:rPr>
        <w:rFonts w:ascii="Lucida Sans" w:eastAsia="Lucida Sans" w:hAnsi="Lucida Sans" w:cs="Lucida Sans" w:hint="default"/>
        <w:b w:val="0"/>
        <w:bCs w:val="0"/>
        <w:i w:val="0"/>
        <w:iCs w:val="0"/>
        <w:w w:val="59"/>
        <w:sz w:val="22"/>
        <w:szCs w:val="22"/>
        <w:lang w:val="en-US" w:eastAsia="en-US" w:bidi="ar-SA"/>
      </w:rPr>
    </w:lvl>
    <w:lvl w:ilvl="1" w:tplc="13A05A2E">
      <w:numFmt w:val="bullet"/>
      <w:lvlText w:val="•"/>
      <w:lvlJc w:val="left"/>
      <w:pPr>
        <w:ind w:left="2310" w:hanging="720"/>
      </w:pPr>
      <w:rPr>
        <w:rFonts w:hint="default"/>
        <w:lang w:val="en-US" w:eastAsia="en-US" w:bidi="ar-SA"/>
      </w:rPr>
    </w:lvl>
    <w:lvl w:ilvl="2" w:tplc="FCFC0BD8">
      <w:numFmt w:val="bullet"/>
      <w:lvlText w:val="•"/>
      <w:lvlJc w:val="left"/>
      <w:pPr>
        <w:ind w:left="3081" w:hanging="720"/>
      </w:pPr>
      <w:rPr>
        <w:rFonts w:hint="default"/>
        <w:lang w:val="en-US" w:eastAsia="en-US" w:bidi="ar-SA"/>
      </w:rPr>
    </w:lvl>
    <w:lvl w:ilvl="3" w:tplc="CBB6BBFE">
      <w:numFmt w:val="bullet"/>
      <w:lvlText w:val="•"/>
      <w:lvlJc w:val="left"/>
      <w:pPr>
        <w:ind w:left="3851" w:hanging="720"/>
      </w:pPr>
      <w:rPr>
        <w:rFonts w:hint="default"/>
        <w:lang w:val="en-US" w:eastAsia="en-US" w:bidi="ar-SA"/>
      </w:rPr>
    </w:lvl>
    <w:lvl w:ilvl="4" w:tplc="7F4C1C26">
      <w:numFmt w:val="bullet"/>
      <w:lvlText w:val="•"/>
      <w:lvlJc w:val="left"/>
      <w:pPr>
        <w:ind w:left="4622" w:hanging="720"/>
      </w:pPr>
      <w:rPr>
        <w:rFonts w:hint="default"/>
        <w:lang w:val="en-US" w:eastAsia="en-US" w:bidi="ar-SA"/>
      </w:rPr>
    </w:lvl>
    <w:lvl w:ilvl="5" w:tplc="6828296C">
      <w:numFmt w:val="bullet"/>
      <w:lvlText w:val="•"/>
      <w:lvlJc w:val="left"/>
      <w:pPr>
        <w:ind w:left="5393" w:hanging="720"/>
      </w:pPr>
      <w:rPr>
        <w:rFonts w:hint="default"/>
        <w:lang w:val="en-US" w:eastAsia="en-US" w:bidi="ar-SA"/>
      </w:rPr>
    </w:lvl>
    <w:lvl w:ilvl="6" w:tplc="5B5AE626">
      <w:numFmt w:val="bullet"/>
      <w:lvlText w:val="•"/>
      <w:lvlJc w:val="left"/>
      <w:pPr>
        <w:ind w:left="6163" w:hanging="720"/>
      </w:pPr>
      <w:rPr>
        <w:rFonts w:hint="default"/>
        <w:lang w:val="en-US" w:eastAsia="en-US" w:bidi="ar-SA"/>
      </w:rPr>
    </w:lvl>
    <w:lvl w:ilvl="7" w:tplc="C88C1810">
      <w:numFmt w:val="bullet"/>
      <w:lvlText w:val="•"/>
      <w:lvlJc w:val="left"/>
      <w:pPr>
        <w:ind w:left="6934" w:hanging="720"/>
      </w:pPr>
      <w:rPr>
        <w:rFonts w:hint="default"/>
        <w:lang w:val="en-US" w:eastAsia="en-US" w:bidi="ar-SA"/>
      </w:rPr>
    </w:lvl>
    <w:lvl w:ilvl="8" w:tplc="9648CB68">
      <w:numFmt w:val="bullet"/>
      <w:lvlText w:val="•"/>
      <w:lvlJc w:val="left"/>
      <w:pPr>
        <w:ind w:left="7705" w:hanging="720"/>
      </w:pPr>
      <w:rPr>
        <w:rFonts w:hint="default"/>
        <w:lang w:val="en-US" w:eastAsia="en-US" w:bidi="ar-SA"/>
      </w:rPr>
    </w:lvl>
  </w:abstractNum>
  <w:abstractNum w:abstractNumId="43" w15:restartNumberingAfterBreak="0">
    <w:nsid w:val="5BD4273F"/>
    <w:multiLevelType w:val="hybridMultilevel"/>
    <w:tmpl w:val="A4501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C957852"/>
    <w:multiLevelType w:val="multilevel"/>
    <w:tmpl w:val="68E8ED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96149D"/>
    <w:multiLevelType w:val="multilevel"/>
    <w:tmpl w:val="D8FA8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DD61916"/>
    <w:multiLevelType w:val="multilevel"/>
    <w:tmpl w:val="4CEA0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4678B2"/>
    <w:multiLevelType w:val="multilevel"/>
    <w:tmpl w:val="3B1039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25D5761"/>
    <w:multiLevelType w:val="hybridMultilevel"/>
    <w:tmpl w:val="81C87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D47C2D"/>
    <w:multiLevelType w:val="hybridMultilevel"/>
    <w:tmpl w:val="5E74FB68"/>
    <w:lvl w:ilvl="0" w:tplc="D1DEBF1C">
      <w:numFmt w:val="bullet"/>
      <w:lvlText w:val="•"/>
      <w:lvlJc w:val="left"/>
      <w:pPr>
        <w:ind w:left="1080" w:hanging="720"/>
      </w:pPr>
      <w:rPr>
        <w:rFonts w:ascii="Open Sans" w:eastAsiaTheme="minorHAnsi" w:hAnsi="Open Sans" w:cs="Open Sans" w:hint="default"/>
      </w:rPr>
    </w:lvl>
    <w:lvl w:ilvl="1" w:tplc="77E87734">
      <w:numFmt w:val="bullet"/>
      <w:lvlText w:val=""/>
      <w:lvlJc w:val="left"/>
      <w:pPr>
        <w:ind w:left="1800" w:hanging="720"/>
      </w:pPr>
      <w:rPr>
        <w:rFonts w:ascii="Symbol" w:eastAsiaTheme="minorHAnsi" w:hAnsi="Symbol"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1B1CE9"/>
    <w:multiLevelType w:val="hybridMultilevel"/>
    <w:tmpl w:val="B74A22CC"/>
    <w:lvl w:ilvl="0" w:tplc="D1DEBF1C">
      <w:numFmt w:val="bullet"/>
      <w:lvlText w:val="•"/>
      <w:lvlJc w:val="left"/>
      <w:pPr>
        <w:ind w:left="1440" w:hanging="720"/>
      </w:pPr>
      <w:rPr>
        <w:rFonts w:ascii="Open Sans" w:eastAsiaTheme="minorHAnsi" w:hAnsi="Open Sans" w:cs="Open San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6923B00"/>
    <w:multiLevelType w:val="hybridMultilevel"/>
    <w:tmpl w:val="79E8467A"/>
    <w:lvl w:ilvl="0" w:tplc="F2AA17A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2" w15:restartNumberingAfterBreak="0">
    <w:nsid w:val="6E173481"/>
    <w:multiLevelType w:val="multilevel"/>
    <w:tmpl w:val="D72E8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0E2B33"/>
    <w:multiLevelType w:val="multilevel"/>
    <w:tmpl w:val="FF7A91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7432557"/>
    <w:multiLevelType w:val="multilevel"/>
    <w:tmpl w:val="84C613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A084BB7"/>
    <w:multiLevelType w:val="multilevel"/>
    <w:tmpl w:val="AEB87B22"/>
    <w:lvl w:ilvl="0">
      <w:start w:val="1"/>
      <w:numFmt w:val="lowerLetter"/>
      <w:lvlText w:val="(%1)"/>
      <w:lvlJc w:val="left"/>
      <w:pPr>
        <w:ind w:left="1197" w:hanging="405"/>
      </w:pPr>
      <w:rPr>
        <w:rFonts w:hint="default"/>
      </w:rPr>
    </w:lvl>
    <w:lvl w:ilvl="1">
      <w:start w:val="1"/>
      <w:numFmt w:val="decimal"/>
      <w:lvlText w:val="%1.%2."/>
      <w:lvlJc w:val="left"/>
      <w:pPr>
        <w:ind w:left="1197" w:hanging="40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1872"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232" w:hanging="1440"/>
      </w:pPr>
      <w:rPr>
        <w:rFonts w:hint="default"/>
      </w:rPr>
    </w:lvl>
    <w:lvl w:ilvl="8">
      <w:start w:val="1"/>
      <w:numFmt w:val="decimal"/>
      <w:lvlText w:val="%1.%2.%3.%4.%5.%6.%7.%8.%9."/>
      <w:lvlJc w:val="left"/>
      <w:pPr>
        <w:ind w:left="2592" w:hanging="1800"/>
      </w:pPr>
      <w:rPr>
        <w:rFonts w:hint="default"/>
      </w:rPr>
    </w:lvl>
  </w:abstractNum>
  <w:abstractNum w:abstractNumId="56" w15:restartNumberingAfterBreak="0">
    <w:nsid w:val="7B2C2772"/>
    <w:multiLevelType w:val="multilevel"/>
    <w:tmpl w:val="0C8258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E5130F9"/>
    <w:multiLevelType w:val="multilevel"/>
    <w:tmpl w:val="D99244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E6373EB"/>
    <w:multiLevelType w:val="hybridMultilevel"/>
    <w:tmpl w:val="9C38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665837">
    <w:abstractNumId w:val="42"/>
  </w:num>
  <w:num w:numId="2" w16cid:durableId="1238785783">
    <w:abstractNumId w:val="39"/>
  </w:num>
  <w:num w:numId="3" w16cid:durableId="2126608990">
    <w:abstractNumId w:val="24"/>
  </w:num>
  <w:num w:numId="4" w16cid:durableId="648285020">
    <w:abstractNumId w:val="49"/>
  </w:num>
  <w:num w:numId="5" w16cid:durableId="1151867407">
    <w:abstractNumId w:val="50"/>
  </w:num>
  <w:num w:numId="6" w16cid:durableId="1785073032">
    <w:abstractNumId w:val="28"/>
  </w:num>
  <w:num w:numId="7" w16cid:durableId="1300458338">
    <w:abstractNumId w:val="48"/>
  </w:num>
  <w:num w:numId="8" w16cid:durableId="1496993549">
    <w:abstractNumId w:val="58"/>
  </w:num>
  <w:num w:numId="9" w16cid:durableId="1525632206">
    <w:abstractNumId w:val="35"/>
  </w:num>
  <w:num w:numId="10" w16cid:durableId="1321887514">
    <w:abstractNumId w:val="11"/>
  </w:num>
  <w:num w:numId="11" w16cid:durableId="184825994">
    <w:abstractNumId w:val="26"/>
  </w:num>
  <w:num w:numId="12" w16cid:durableId="479924609">
    <w:abstractNumId w:val="31"/>
  </w:num>
  <w:num w:numId="13" w16cid:durableId="1764060896">
    <w:abstractNumId w:val="43"/>
  </w:num>
  <w:num w:numId="14" w16cid:durableId="1994482470">
    <w:abstractNumId w:val="46"/>
  </w:num>
  <w:num w:numId="15" w16cid:durableId="1807312039">
    <w:abstractNumId w:val="45"/>
  </w:num>
  <w:num w:numId="16" w16cid:durableId="717052805">
    <w:abstractNumId w:val="27"/>
  </w:num>
  <w:num w:numId="17" w16cid:durableId="1507553716">
    <w:abstractNumId w:val="5"/>
  </w:num>
  <w:num w:numId="18" w16cid:durableId="1775708443">
    <w:abstractNumId w:val="4"/>
  </w:num>
  <w:num w:numId="19" w16cid:durableId="1044329575">
    <w:abstractNumId w:val="9"/>
  </w:num>
  <w:num w:numId="20" w16cid:durableId="396787394">
    <w:abstractNumId w:val="37"/>
  </w:num>
  <w:num w:numId="21" w16cid:durableId="902375335">
    <w:abstractNumId w:val="19"/>
  </w:num>
  <w:num w:numId="22" w16cid:durableId="1544558723">
    <w:abstractNumId w:val="20"/>
  </w:num>
  <w:num w:numId="23" w16cid:durableId="172719816">
    <w:abstractNumId w:val="44"/>
  </w:num>
  <w:num w:numId="24" w16cid:durableId="383336742">
    <w:abstractNumId w:val="22"/>
  </w:num>
  <w:num w:numId="25" w16cid:durableId="190343549">
    <w:abstractNumId w:val="16"/>
  </w:num>
  <w:num w:numId="26" w16cid:durableId="479998319">
    <w:abstractNumId w:val="56"/>
  </w:num>
  <w:num w:numId="27" w16cid:durableId="659699114">
    <w:abstractNumId w:val="13"/>
  </w:num>
  <w:num w:numId="28" w16cid:durableId="200019814">
    <w:abstractNumId w:val="41"/>
  </w:num>
  <w:num w:numId="29" w16cid:durableId="1597983870">
    <w:abstractNumId w:val="32"/>
  </w:num>
  <w:num w:numId="30" w16cid:durableId="1377974493">
    <w:abstractNumId w:val="40"/>
  </w:num>
  <w:num w:numId="31" w16cid:durableId="1085804457">
    <w:abstractNumId w:val="25"/>
  </w:num>
  <w:num w:numId="32" w16cid:durableId="63651076">
    <w:abstractNumId w:val="18"/>
  </w:num>
  <w:num w:numId="33" w16cid:durableId="326329697">
    <w:abstractNumId w:val="8"/>
  </w:num>
  <w:num w:numId="34" w16cid:durableId="224990563">
    <w:abstractNumId w:val="38"/>
  </w:num>
  <w:num w:numId="35" w16cid:durableId="546527706">
    <w:abstractNumId w:val="52"/>
  </w:num>
  <w:num w:numId="36" w16cid:durableId="1036656723">
    <w:abstractNumId w:val="1"/>
  </w:num>
  <w:num w:numId="37" w16cid:durableId="1034581353">
    <w:abstractNumId w:val="33"/>
  </w:num>
  <w:num w:numId="38" w16cid:durableId="414862144">
    <w:abstractNumId w:val="14"/>
  </w:num>
  <w:num w:numId="39" w16cid:durableId="678166927">
    <w:abstractNumId w:val="0"/>
  </w:num>
  <w:num w:numId="40" w16cid:durableId="1769815314">
    <w:abstractNumId w:val="3"/>
  </w:num>
  <w:num w:numId="41" w16cid:durableId="628630448">
    <w:abstractNumId w:val="23"/>
  </w:num>
  <w:num w:numId="42" w16cid:durableId="1598899685">
    <w:abstractNumId w:val="17"/>
  </w:num>
  <w:num w:numId="43" w16cid:durableId="579993891">
    <w:abstractNumId w:val="21"/>
  </w:num>
  <w:num w:numId="44" w16cid:durableId="960571106">
    <w:abstractNumId w:val="6"/>
  </w:num>
  <w:num w:numId="45" w16cid:durableId="1688679972">
    <w:abstractNumId w:val="10"/>
  </w:num>
  <w:num w:numId="46" w16cid:durableId="1388846131">
    <w:abstractNumId w:val="34"/>
  </w:num>
  <w:num w:numId="47" w16cid:durableId="1956323094">
    <w:abstractNumId w:val="53"/>
  </w:num>
  <w:num w:numId="48" w16cid:durableId="1358699664">
    <w:abstractNumId w:val="36"/>
  </w:num>
  <w:num w:numId="49" w16cid:durableId="1917350524">
    <w:abstractNumId w:val="7"/>
  </w:num>
  <w:num w:numId="50" w16cid:durableId="1635519554">
    <w:abstractNumId w:val="29"/>
  </w:num>
  <w:num w:numId="51" w16cid:durableId="1943343071">
    <w:abstractNumId w:val="2"/>
  </w:num>
  <w:num w:numId="52" w16cid:durableId="320155856">
    <w:abstractNumId w:val="57"/>
  </w:num>
  <w:num w:numId="53" w16cid:durableId="1622229820">
    <w:abstractNumId w:val="47"/>
  </w:num>
  <w:num w:numId="54" w16cid:durableId="196939049">
    <w:abstractNumId w:val="15"/>
  </w:num>
  <w:num w:numId="55" w16cid:durableId="222301459">
    <w:abstractNumId w:val="30"/>
  </w:num>
  <w:num w:numId="56" w16cid:durableId="659770967">
    <w:abstractNumId w:val="54"/>
  </w:num>
  <w:num w:numId="57" w16cid:durableId="779186770">
    <w:abstractNumId w:val="12"/>
  </w:num>
  <w:num w:numId="58" w16cid:durableId="1722482816">
    <w:abstractNumId w:val="55"/>
  </w:num>
  <w:num w:numId="59" w16cid:durableId="908342494">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13"/>
    <w:rsid w:val="0000519E"/>
    <w:rsid w:val="000C6823"/>
    <w:rsid w:val="000D7BD7"/>
    <w:rsid w:val="00163CFD"/>
    <w:rsid w:val="001A08BD"/>
    <w:rsid w:val="00207CDB"/>
    <w:rsid w:val="002D58BA"/>
    <w:rsid w:val="002D628A"/>
    <w:rsid w:val="002E416A"/>
    <w:rsid w:val="0030157E"/>
    <w:rsid w:val="003245E0"/>
    <w:rsid w:val="00393799"/>
    <w:rsid w:val="003F361A"/>
    <w:rsid w:val="004116B2"/>
    <w:rsid w:val="00484A2E"/>
    <w:rsid w:val="004A05EC"/>
    <w:rsid w:val="004E53E9"/>
    <w:rsid w:val="004F05CD"/>
    <w:rsid w:val="004F1962"/>
    <w:rsid w:val="00556A7E"/>
    <w:rsid w:val="005A3E22"/>
    <w:rsid w:val="005E553A"/>
    <w:rsid w:val="00633829"/>
    <w:rsid w:val="006A5624"/>
    <w:rsid w:val="006B5303"/>
    <w:rsid w:val="006F19C4"/>
    <w:rsid w:val="0074051B"/>
    <w:rsid w:val="0074701C"/>
    <w:rsid w:val="007529CC"/>
    <w:rsid w:val="00866DD3"/>
    <w:rsid w:val="00876D13"/>
    <w:rsid w:val="00891AD3"/>
    <w:rsid w:val="008A160F"/>
    <w:rsid w:val="008C4FA9"/>
    <w:rsid w:val="009C5CA1"/>
    <w:rsid w:val="009D25B5"/>
    <w:rsid w:val="00A242F8"/>
    <w:rsid w:val="00A66865"/>
    <w:rsid w:val="00AE3092"/>
    <w:rsid w:val="00B12B5C"/>
    <w:rsid w:val="00B274F3"/>
    <w:rsid w:val="00B61D20"/>
    <w:rsid w:val="00BF363E"/>
    <w:rsid w:val="00C2404C"/>
    <w:rsid w:val="00C71061"/>
    <w:rsid w:val="00C717BB"/>
    <w:rsid w:val="00CA71CE"/>
    <w:rsid w:val="00D06928"/>
    <w:rsid w:val="00D61A13"/>
    <w:rsid w:val="00D846D1"/>
    <w:rsid w:val="00D91073"/>
    <w:rsid w:val="00DD1914"/>
    <w:rsid w:val="00DD317F"/>
    <w:rsid w:val="00E4549F"/>
    <w:rsid w:val="00E82E53"/>
    <w:rsid w:val="00E9052C"/>
    <w:rsid w:val="00E93F38"/>
    <w:rsid w:val="00F042E5"/>
    <w:rsid w:val="00F37D38"/>
    <w:rsid w:val="00F419C1"/>
    <w:rsid w:val="00F8357F"/>
    <w:rsid w:val="00FA60DE"/>
    <w:rsid w:val="00FC3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67017"/>
  <w15:docId w15:val="{D1031042-9402-4EF0-99D4-6D5DA4FF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spacing w:before="218"/>
      <w:ind w:left="100"/>
      <w:outlineLvl w:val="0"/>
    </w:pPr>
    <w:rPr>
      <w:rFonts w:ascii="Tahoma" w:eastAsia="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4"/>
      <w:ind w:right="18" w:hanging="58"/>
      <w:jc w:val="right"/>
    </w:pPr>
    <w:rPr>
      <w:rFonts w:ascii="Abel" w:eastAsia="Abel" w:hAnsi="Abel" w:cs="Abel"/>
      <w:sz w:val="26"/>
      <w:szCs w:val="26"/>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pPr>
      <w:spacing w:before="22" w:line="257" w:lineRule="exact"/>
      <w:ind w:left="107"/>
    </w:pPr>
  </w:style>
  <w:style w:type="paragraph" w:styleId="Header">
    <w:name w:val="header"/>
    <w:basedOn w:val="Normal"/>
    <w:link w:val="HeaderChar"/>
    <w:uiPriority w:val="99"/>
    <w:unhideWhenUsed/>
    <w:rsid w:val="00866DD3"/>
    <w:pPr>
      <w:tabs>
        <w:tab w:val="center" w:pos="4513"/>
        <w:tab w:val="right" w:pos="9026"/>
      </w:tabs>
    </w:pPr>
  </w:style>
  <w:style w:type="character" w:customStyle="1" w:styleId="HeaderChar">
    <w:name w:val="Header Char"/>
    <w:basedOn w:val="DefaultParagraphFont"/>
    <w:link w:val="Header"/>
    <w:uiPriority w:val="99"/>
    <w:rsid w:val="00866DD3"/>
    <w:rPr>
      <w:rFonts w:ascii="Lucida Sans" w:eastAsia="Lucida Sans" w:hAnsi="Lucida Sans" w:cs="Lucida Sans"/>
    </w:rPr>
  </w:style>
  <w:style w:type="paragraph" w:styleId="Footer">
    <w:name w:val="footer"/>
    <w:basedOn w:val="Normal"/>
    <w:link w:val="FooterChar"/>
    <w:uiPriority w:val="99"/>
    <w:unhideWhenUsed/>
    <w:rsid w:val="00866DD3"/>
    <w:pPr>
      <w:tabs>
        <w:tab w:val="center" w:pos="4513"/>
        <w:tab w:val="right" w:pos="9026"/>
      </w:tabs>
    </w:pPr>
  </w:style>
  <w:style w:type="character" w:customStyle="1" w:styleId="FooterChar">
    <w:name w:val="Footer Char"/>
    <w:basedOn w:val="DefaultParagraphFont"/>
    <w:link w:val="Footer"/>
    <w:uiPriority w:val="99"/>
    <w:rsid w:val="00866DD3"/>
    <w:rPr>
      <w:rFonts w:ascii="Lucida Sans" w:eastAsia="Lucida Sans" w:hAnsi="Lucida Sans" w:cs="Lucida Sans"/>
    </w:rPr>
  </w:style>
  <w:style w:type="character" w:styleId="Hyperlink">
    <w:name w:val="Hyperlink"/>
    <w:basedOn w:val="DefaultParagraphFont"/>
    <w:uiPriority w:val="99"/>
    <w:unhideWhenUsed/>
    <w:rsid w:val="00DD1914"/>
    <w:rPr>
      <w:color w:val="0000FF" w:themeColor="hyperlink"/>
      <w:u w:val="single"/>
    </w:rPr>
  </w:style>
  <w:style w:type="character" w:styleId="UnresolvedMention">
    <w:name w:val="Unresolved Mention"/>
    <w:basedOn w:val="DefaultParagraphFont"/>
    <w:uiPriority w:val="99"/>
    <w:semiHidden/>
    <w:unhideWhenUsed/>
    <w:rsid w:val="00DD1914"/>
    <w:rPr>
      <w:color w:val="605E5C"/>
      <w:shd w:val="clear" w:color="auto" w:fill="E1DFDD"/>
    </w:rPr>
  </w:style>
  <w:style w:type="table" w:styleId="TableGrid">
    <w:name w:val="Table Grid"/>
    <w:basedOn w:val="TableNormal"/>
    <w:uiPriority w:val="39"/>
    <w:rsid w:val="00E4549F"/>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549F"/>
    <w:pPr>
      <w:widowControl/>
      <w:autoSpaceDE/>
      <w:autoSpaceDN/>
    </w:pPr>
    <w:rPr>
      <w:lang w:val="en-GB"/>
    </w:rPr>
  </w:style>
  <w:style w:type="paragraph" w:customStyle="1" w:styleId="paragraph">
    <w:name w:val="paragraph"/>
    <w:basedOn w:val="Normal"/>
    <w:rsid w:val="00B61D2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61D20"/>
  </w:style>
  <w:style w:type="character" w:customStyle="1" w:styleId="eop">
    <w:name w:val="eop"/>
    <w:basedOn w:val="DefaultParagraphFont"/>
    <w:rsid w:val="00B61D20"/>
  </w:style>
  <w:style w:type="character" w:customStyle="1" w:styleId="contentcontrolboundarysink">
    <w:name w:val="contentcontrolboundarysink"/>
    <w:basedOn w:val="DefaultParagraphFont"/>
    <w:rsid w:val="00B61D20"/>
  </w:style>
  <w:style w:type="character" w:customStyle="1" w:styleId="contentcontrol">
    <w:name w:val="contentcontrol"/>
    <w:basedOn w:val="DefaultParagraphFont"/>
    <w:rsid w:val="00B61D20"/>
  </w:style>
  <w:style w:type="character" w:customStyle="1" w:styleId="tabchar">
    <w:name w:val="tabchar"/>
    <w:basedOn w:val="DefaultParagraphFont"/>
    <w:rsid w:val="00B61D20"/>
  </w:style>
  <w:style w:type="paragraph" w:styleId="TOCHeading">
    <w:name w:val="TOC Heading"/>
    <w:basedOn w:val="Heading1"/>
    <w:next w:val="Normal"/>
    <w:uiPriority w:val="39"/>
    <w:unhideWhenUsed/>
    <w:qFormat/>
    <w:rsid w:val="002D58B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0519E"/>
    <w:pPr>
      <w:spacing w:after="100"/>
    </w:pPr>
  </w:style>
  <w:style w:type="character" w:styleId="CommentReference">
    <w:name w:val="annotation reference"/>
    <w:basedOn w:val="DefaultParagraphFont"/>
    <w:uiPriority w:val="99"/>
    <w:semiHidden/>
    <w:unhideWhenUsed/>
    <w:rsid w:val="006B5303"/>
    <w:rPr>
      <w:sz w:val="16"/>
      <w:szCs w:val="16"/>
    </w:rPr>
  </w:style>
  <w:style w:type="paragraph" w:styleId="CommentText">
    <w:name w:val="annotation text"/>
    <w:basedOn w:val="Normal"/>
    <w:link w:val="CommentTextChar"/>
    <w:uiPriority w:val="99"/>
    <w:unhideWhenUsed/>
    <w:rsid w:val="006B5303"/>
    <w:rPr>
      <w:sz w:val="20"/>
      <w:szCs w:val="20"/>
    </w:rPr>
  </w:style>
  <w:style w:type="character" w:customStyle="1" w:styleId="CommentTextChar">
    <w:name w:val="Comment Text Char"/>
    <w:basedOn w:val="DefaultParagraphFont"/>
    <w:link w:val="CommentText"/>
    <w:uiPriority w:val="99"/>
    <w:rsid w:val="006B5303"/>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6B5303"/>
    <w:rPr>
      <w:b/>
      <w:bCs/>
    </w:rPr>
  </w:style>
  <w:style w:type="character" w:customStyle="1" w:styleId="CommentSubjectChar">
    <w:name w:val="Comment Subject Char"/>
    <w:basedOn w:val="CommentTextChar"/>
    <w:link w:val="CommentSubject"/>
    <w:uiPriority w:val="99"/>
    <w:semiHidden/>
    <w:rsid w:val="006B5303"/>
    <w:rPr>
      <w:rFonts w:ascii="Lucida Sans" w:eastAsia="Lucida Sans" w:hAnsi="Lucida Sans" w:cs="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2293">
      <w:bodyDiv w:val="1"/>
      <w:marLeft w:val="0"/>
      <w:marRight w:val="0"/>
      <w:marTop w:val="0"/>
      <w:marBottom w:val="0"/>
      <w:divBdr>
        <w:top w:val="none" w:sz="0" w:space="0" w:color="auto"/>
        <w:left w:val="none" w:sz="0" w:space="0" w:color="auto"/>
        <w:bottom w:val="none" w:sz="0" w:space="0" w:color="auto"/>
        <w:right w:val="none" w:sz="0" w:space="0" w:color="auto"/>
      </w:divBdr>
    </w:div>
    <w:div w:id="914625426">
      <w:bodyDiv w:val="1"/>
      <w:marLeft w:val="0"/>
      <w:marRight w:val="0"/>
      <w:marTop w:val="0"/>
      <w:marBottom w:val="0"/>
      <w:divBdr>
        <w:top w:val="none" w:sz="0" w:space="0" w:color="auto"/>
        <w:left w:val="none" w:sz="0" w:space="0" w:color="auto"/>
        <w:bottom w:val="none" w:sz="0" w:space="0" w:color="auto"/>
        <w:right w:val="none" w:sz="0" w:space="0" w:color="auto"/>
      </w:divBdr>
      <w:divsChild>
        <w:div w:id="28265203">
          <w:marLeft w:val="0"/>
          <w:marRight w:val="0"/>
          <w:marTop w:val="0"/>
          <w:marBottom w:val="0"/>
          <w:divBdr>
            <w:top w:val="none" w:sz="0" w:space="0" w:color="auto"/>
            <w:left w:val="none" w:sz="0" w:space="0" w:color="auto"/>
            <w:bottom w:val="none" w:sz="0" w:space="0" w:color="auto"/>
            <w:right w:val="none" w:sz="0" w:space="0" w:color="auto"/>
          </w:divBdr>
        </w:div>
        <w:div w:id="2048531204">
          <w:marLeft w:val="0"/>
          <w:marRight w:val="0"/>
          <w:marTop w:val="0"/>
          <w:marBottom w:val="0"/>
          <w:divBdr>
            <w:top w:val="none" w:sz="0" w:space="0" w:color="auto"/>
            <w:left w:val="none" w:sz="0" w:space="0" w:color="auto"/>
            <w:bottom w:val="none" w:sz="0" w:space="0" w:color="auto"/>
            <w:right w:val="none" w:sz="0" w:space="0" w:color="auto"/>
          </w:divBdr>
        </w:div>
        <w:div w:id="2001302535">
          <w:marLeft w:val="0"/>
          <w:marRight w:val="0"/>
          <w:marTop w:val="0"/>
          <w:marBottom w:val="0"/>
          <w:divBdr>
            <w:top w:val="none" w:sz="0" w:space="0" w:color="auto"/>
            <w:left w:val="none" w:sz="0" w:space="0" w:color="auto"/>
            <w:bottom w:val="none" w:sz="0" w:space="0" w:color="auto"/>
            <w:right w:val="none" w:sz="0" w:space="0" w:color="auto"/>
          </w:divBdr>
        </w:div>
        <w:div w:id="1577782641">
          <w:marLeft w:val="0"/>
          <w:marRight w:val="0"/>
          <w:marTop w:val="0"/>
          <w:marBottom w:val="0"/>
          <w:divBdr>
            <w:top w:val="none" w:sz="0" w:space="0" w:color="auto"/>
            <w:left w:val="none" w:sz="0" w:space="0" w:color="auto"/>
            <w:bottom w:val="none" w:sz="0" w:space="0" w:color="auto"/>
            <w:right w:val="none" w:sz="0" w:space="0" w:color="auto"/>
          </w:divBdr>
        </w:div>
        <w:div w:id="810364412">
          <w:marLeft w:val="0"/>
          <w:marRight w:val="0"/>
          <w:marTop w:val="0"/>
          <w:marBottom w:val="0"/>
          <w:divBdr>
            <w:top w:val="none" w:sz="0" w:space="0" w:color="auto"/>
            <w:left w:val="none" w:sz="0" w:space="0" w:color="auto"/>
            <w:bottom w:val="none" w:sz="0" w:space="0" w:color="auto"/>
            <w:right w:val="none" w:sz="0" w:space="0" w:color="auto"/>
          </w:divBdr>
        </w:div>
        <w:div w:id="1145313779">
          <w:marLeft w:val="0"/>
          <w:marRight w:val="0"/>
          <w:marTop w:val="0"/>
          <w:marBottom w:val="0"/>
          <w:divBdr>
            <w:top w:val="none" w:sz="0" w:space="0" w:color="auto"/>
            <w:left w:val="none" w:sz="0" w:space="0" w:color="auto"/>
            <w:bottom w:val="none" w:sz="0" w:space="0" w:color="auto"/>
            <w:right w:val="none" w:sz="0" w:space="0" w:color="auto"/>
          </w:divBdr>
        </w:div>
        <w:div w:id="59792860">
          <w:marLeft w:val="0"/>
          <w:marRight w:val="0"/>
          <w:marTop w:val="0"/>
          <w:marBottom w:val="0"/>
          <w:divBdr>
            <w:top w:val="none" w:sz="0" w:space="0" w:color="auto"/>
            <w:left w:val="none" w:sz="0" w:space="0" w:color="auto"/>
            <w:bottom w:val="none" w:sz="0" w:space="0" w:color="auto"/>
            <w:right w:val="none" w:sz="0" w:space="0" w:color="auto"/>
          </w:divBdr>
        </w:div>
        <w:div w:id="1402368361">
          <w:marLeft w:val="0"/>
          <w:marRight w:val="0"/>
          <w:marTop w:val="0"/>
          <w:marBottom w:val="0"/>
          <w:divBdr>
            <w:top w:val="none" w:sz="0" w:space="0" w:color="auto"/>
            <w:left w:val="none" w:sz="0" w:space="0" w:color="auto"/>
            <w:bottom w:val="none" w:sz="0" w:space="0" w:color="auto"/>
            <w:right w:val="none" w:sz="0" w:space="0" w:color="auto"/>
          </w:divBdr>
        </w:div>
        <w:div w:id="62026949">
          <w:marLeft w:val="0"/>
          <w:marRight w:val="0"/>
          <w:marTop w:val="0"/>
          <w:marBottom w:val="0"/>
          <w:divBdr>
            <w:top w:val="none" w:sz="0" w:space="0" w:color="auto"/>
            <w:left w:val="none" w:sz="0" w:space="0" w:color="auto"/>
            <w:bottom w:val="none" w:sz="0" w:space="0" w:color="auto"/>
            <w:right w:val="none" w:sz="0" w:space="0" w:color="auto"/>
          </w:divBdr>
        </w:div>
        <w:div w:id="1678776107">
          <w:marLeft w:val="0"/>
          <w:marRight w:val="0"/>
          <w:marTop w:val="0"/>
          <w:marBottom w:val="0"/>
          <w:divBdr>
            <w:top w:val="none" w:sz="0" w:space="0" w:color="auto"/>
            <w:left w:val="none" w:sz="0" w:space="0" w:color="auto"/>
            <w:bottom w:val="none" w:sz="0" w:space="0" w:color="auto"/>
            <w:right w:val="none" w:sz="0" w:space="0" w:color="auto"/>
          </w:divBdr>
        </w:div>
        <w:div w:id="1413046559">
          <w:marLeft w:val="0"/>
          <w:marRight w:val="0"/>
          <w:marTop w:val="0"/>
          <w:marBottom w:val="0"/>
          <w:divBdr>
            <w:top w:val="none" w:sz="0" w:space="0" w:color="auto"/>
            <w:left w:val="none" w:sz="0" w:space="0" w:color="auto"/>
            <w:bottom w:val="none" w:sz="0" w:space="0" w:color="auto"/>
            <w:right w:val="none" w:sz="0" w:space="0" w:color="auto"/>
          </w:divBdr>
        </w:div>
        <w:div w:id="262306695">
          <w:marLeft w:val="0"/>
          <w:marRight w:val="0"/>
          <w:marTop w:val="0"/>
          <w:marBottom w:val="0"/>
          <w:divBdr>
            <w:top w:val="none" w:sz="0" w:space="0" w:color="auto"/>
            <w:left w:val="none" w:sz="0" w:space="0" w:color="auto"/>
            <w:bottom w:val="none" w:sz="0" w:space="0" w:color="auto"/>
            <w:right w:val="none" w:sz="0" w:space="0" w:color="auto"/>
          </w:divBdr>
        </w:div>
        <w:div w:id="299118470">
          <w:marLeft w:val="0"/>
          <w:marRight w:val="0"/>
          <w:marTop w:val="0"/>
          <w:marBottom w:val="0"/>
          <w:divBdr>
            <w:top w:val="none" w:sz="0" w:space="0" w:color="auto"/>
            <w:left w:val="none" w:sz="0" w:space="0" w:color="auto"/>
            <w:bottom w:val="none" w:sz="0" w:space="0" w:color="auto"/>
            <w:right w:val="none" w:sz="0" w:space="0" w:color="auto"/>
          </w:divBdr>
        </w:div>
        <w:div w:id="761411959">
          <w:marLeft w:val="0"/>
          <w:marRight w:val="0"/>
          <w:marTop w:val="0"/>
          <w:marBottom w:val="0"/>
          <w:divBdr>
            <w:top w:val="none" w:sz="0" w:space="0" w:color="auto"/>
            <w:left w:val="none" w:sz="0" w:space="0" w:color="auto"/>
            <w:bottom w:val="none" w:sz="0" w:space="0" w:color="auto"/>
            <w:right w:val="none" w:sz="0" w:space="0" w:color="auto"/>
          </w:divBdr>
        </w:div>
        <w:div w:id="510220439">
          <w:marLeft w:val="0"/>
          <w:marRight w:val="0"/>
          <w:marTop w:val="0"/>
          <w:marBottom w:val="0"/>
          <w:divBdr>
            <w:top w:val="none" w:sz="0" w:space="0" w:color="auto"/>
            <w:left w:val="none" w:sz="0" w:space="0" w:color="auto"/>
            <w:bottom w:val="none" w:sz="0" w:space="0" w:color="auto"/>
            <w:right w:val="none" w:sz="0" w:space="0" w:color="auto"/>
          </w:divBdr>
        </w:div>
        <w:div w:id="729964267">
          <w:marLeft w:val="0"/>
          <w:marRight w:val="0"/>
          <w:marTop w:val="0"/>
          <w:marBottom w:val="0"/>
          <w:divBdr>
            <w:top w:val="none" w:sz="0" w:space="0" w:color="auto"/>
            <w:left w:val="none" w:sz="0" w:space="0" w:color="auto"/>
            <w:bottom w:val="none" w:sz="0" w:space="0" w:color="auto"/>
            <w:right w:val="none" w:sz="0" w:space="0" w:color="auto"/>
          </w:divBdr>
        </w:div>
        <w:div w:id="1862235348">
          <w:marLeft w:val="0"/>
          <w:marRight w:val="0"/>
          <w:marTop w:val="0"/>
          <w:marBottom w:val="0"/>
          <w:divBdr>
            <w:top w:val="none" w:sz="0" w:space="0" w:color="auto"/>
            <w:left w:val="none" w:sz="0" w:space="0" w:color="auto"/>
            <w:bottom w:val="none" w:sz="0" w:space="0" w:color="auto"/>
            <w:right w:val="none" w:sz="0" w:space="0" w:color="auto"/>
          </w:divBdr>
        </w:div>
        <w:div w:id="250743036">
          <w:marLeft w:val="0"/>
          <w:marRight w:val="0"/>
          <w:marTop w:val="0"/>
          <w:marBottom w:val="0"/>
          <w:divBdr>
            <w:top w:val="none" w:sz="0" w:space="0" w:color="auto"/>
            <w:left w:val="none" w:sz="0" w:space="0" w:color="auto"/>
            <w:bottom w:val="none" w:sz="0" w:space="0" w:color="auto"/>
            <w:right w:val="none" w:sz="0" w:space="0" w:color="auto"/>
          </w:divBdr>
        </w:div>
        <w:div w:id="743917985">
          <w:marLeft w:val="0"/>
          <w:marRight w:val="0"/>
          <w:marTop w:val="0"/>
          <w:marBottom w:val="0"/>
          <w:divBdr>
            <w:top w:val="none" w:sz="0" w:space="0" w:color="auto"/>
            <w:left w:val="none" w:sz="0" w:space="0" w:color="auto"/>
            <w:bottom w:val="none" w:sz="0" w:space="0" w:color="auto"/>
            <w:right w:val="none" w:sz="0" w:space="0" w:color="auto"/>
          </w:divBdr>
        </w:div>
        <w:div w:id="1427000758">
          <w:marLeft w:val="0"/>
          <w:marRight w:val="0"/>
          <w:marTop w:val="0"/>
          <w:marBottom w:val="0"/>
          <w:divBdr>
            <w:top w:val="none" w:sz="0" w:space="0" w:color="auto"/>
            <w:left w:val="none" w:sz="0" w:space="0" w:color="auto"/>
            <w:bottom w:val="none" w:sz="0" w:space="0" w:color="auto"/>
            <w:right w:val="none" w:sz="0" w:space="0" w:color="auto"/>
          </w:divBdr>
        </w:div>
        <w:div w:id="1844203637">
          <w:marLeft w:val="0"/>
          <w:marRight w:val="0"/>
          <w:marTop w:val="0"/>
          <w:marBottom w:val="0"/>
          <w:divBdr>
            <w:top w:val="none" w:sz="0" w:space="0" w:color="auto"/>
            <w:left w:val="none" w:sz="0" w:space="0" w:color="auto"/>
            <w:bottom w:val="none" w:sz="0" w:space="0" w:color="auto"/>
            <w:right w:val="none" w:sz="0" w:space="0" w:color="auto"/>
          </w:divBdr>
        </w:div>
        <w:div w:id="1225217033">
          <w:marLeft w:val="0"/>
          <w:marRight w:val="0"/>
          <w:marTop w:val="0"/>
          <w:marBottom w:val="0"/>
          <w:divBdr>
            <w:top w:val="none" w:sz="0" w:space="0" w:color="auto"/>
            <w:left w:val="none" w:sz="0" w:space="0" w:color="auto"/>
            <w:bottom w:val="none" w:sz="0" w:space="0" w:color="auto"/>
            <w:right w:val="none" w:sz="0" w:space="0" w:color="auto"/>
          </w:divBdr>
        </w:div>
        <w:div w:id="1884823630">
          <w:marLeft w:val="0"/>
          <w:marRight w:val="0"/>
          <w:marTop w:val="0"/>
          <w:marBottom w:val="0"/>
          <w:divBdr>
            <w:top w:val="none" w:sz="0" w:space="0" w:color="auto"/>
            <w:left w:val="none" w:sz="0" w:space="0" w:color="auto"/>
            <w:bottom w:val="none" w:sz="0" w:space="0" w:color="auto"/>
            <w:right w:val="none" w:sz="0" w:space="0" w:color="auto"/>
          </w:divBdr>
        </w:div>
        <w:div w:id="1748724385">
          <w:marLeft w:val="0"/>
          <w:marRight w:val="0"/>
          <w:marTop w:val="0"/>
          <w:marBottom w:val="0"/>
          <w:divBdr>
            <w:top w:val="none" w:sz="0" w:space="0" w:color="auto"/>
            <w:left w:val="none" w:sz="0" w:space="0" w:color="auto"/>
            <w:bottom w:val="none" w:sz="0" w:space="0" w:color="auto"/>
            <w:right w:val="none" w:sz="0" w:space="0" w:color="auto"/>
          </w:divBdr>
        </w:div>
        <w:div w:id="1512601323">
          <w:marLeft w:val="0"/>
          <w:marRight w:val="0"/>
          <w:marTop w:val="0"/>
          <w:marBottom w:val="0"/>
          <w:divBdr>
            <w:top w:val="none" w:sz="0" w:space="0" w:color="auto"/>
            <w:left w:val="none" w:sz="0" w:space="0" w:color="auto"/>
            <w:bottom w:val="none" w:sz="0" w:space="0" w:color="auto"/>
            <w:right w:val="none" w:sz="0" w:space="0" w:color="auto"/>
          </w:divBdr>
          <w:divsChild>
            <w:div w:id="1065226258">
              <w:marLeft w:val="0"/>
              <w:marRight w:val="0"/>
              <w:marTop w:val="0"/>
              <w:marBottom w:val="0"/>
              <w:divBdr>
                <w:top w:val="none" w:sz="0" w:space="0" w:color="auto"/>
                <w:left w:val="none" w:sz="0" w:space="0" w:color="auto"/>
                <w:bottom w:val="none" w:sz="0" w:space="0" w:color="auto"/>
                <w:right w:val="none" w:sz="0" w:space="0" w:color="auto"/>
              </w:divBdr>
            </w:div>
            <w:div w:id="2125538586">
              <w:marLeft w:val="0"/>
              <w:marRight w:val="0"/>
              <w:marTop w:val="0"/>
              <w:marBottom w:val="0"/>
              <w:divBdr>
                <w:top w:val="none" w:sz="0" w:space="0" w:color="auto"/>
                <w:left w:val="none" w:sz="0" w:space="0" w:color="auto"/>
                <w:bottom w:val="none" w:sz="0" w:space="0" w:color="auto"/>
                <w:right w:val="none" w:sz="0" w:space="0" w:color="auto"/>
              </w:divBdr>
            </w:div>
            <w:div w:id="1876845494">
              <w:marLeft w:val="0"/>
              <w:marRight w:val="0"/>
              <w:marTop w:val="0"/>
              <w:marBottom w:val="0"/>
              <w:divBdr>
                <w:top w:val="none" w:sz="0" w:space="0" w:color="auto"/>
                <w:left w:val="none" w:sz="0" w:space="0" w:color="auto"/>
                <w:bottom w:val="none" w:sz="0" w:space="0" w:color="auto"/>
                <w:right w:val="none" w:sz="0" w:space="0" w:color="auto"/>
              </w:divBdr>
            </w:div>
            <w:div w:id="755781343">
              <w:marLeft w:val="0"/>
              <w:marRight w:val="0"/>
              <w:marTop w:val="0"/>
              <w:marBottom w:val="0"/>
              <w:divBdr>
                <w:top w:val="none" w:sz="0" w:space="0" w:color="auto"/>
                <w:left w:val="none" w:sz="0" w:space="0" w:color="auto"/>
                <w:bottom w:val="none" w:sz="0" w:space="0" w:color="auto"/>
                <w:right w:val="none" w:sz="0" w:space="0" w:color="auto"/>
              </w:divBdr>
            </w:div>
            <w:div w:id="744452827">
              <w:marLeft w:val="0"/>
              <w:marRight w:val="0"/>
              <w:marTop w:val="0"/>
              <w:marBottom w:val="0"/>
              <w:divBdr>
                <w:top w:val="none" w:sz="0" w:space="0" w:color="auto"/>
                <w:left w:val="none" w:sz="0" w:space="0" w:color="auto"/>
                <w:bottom w:val="none" w:sz="0" w:space="0" w:color="auto"/>
                <w:right w:val="none" w:sz="0" w:space="0" w:color="auto"/>
              </w:divBdr>
            </w:div>
          </w:divsChild>
        </w:div>
        <w:div w:id="2093161421">
          <w:marLeft w:val="0"/>
          <w:marRight w:val="0"/>
          <w:marTop w:val="0"/>
          <w:marBottom w:val="0"/>
          <w:divBdr>
            <w:top w:val="none" w:sz="0" w:space="0" w:color="auto"/>
            <w:left w:val="none" w:sz="0" w:space="0" w:color="auto"/>
            <w:bottom w:val="none" w:sz="0" w:space="0" w:color="auto"/>
            <w:right w:val="none" w:sz="0" w:space="0" w:color="auto"/>
          </w:divBdr>
          <w:divsChild>
            <w:div w:id="1415588974">
              <w:marLeft w:val="0"/>
              <w:marRight w:val="0"/>
              <w:marTop w:val="0"/>
              <w:marBottom w:val="0"/>
              <w:divBdr>
                <w:top w:val="none" w:sz="0" w:space="0" w:color="auto"/>
                <w:left w:val="none" w:sz="0" w:space="0" w:color="auto"/>
                <w:bottom w:val="none" w:sz="0" w:space="0" w:color="auto"/>
                <w:right w:val="none" w:sz="0" w:space="0" w:color="auto"/>
              </w:divBdr>
            </w:div>
            <w:div w:id="71778138">
              <w:marLeft w:val="0"/>
              <w:marRight w:val="0"/>
              <w:marTop w:val="0"/>
              <w:marBottom w:val="0"/>
              <w:divBdr>
                <w:top w:val="none" w:sz="0" w:space="0" w:color="auto"/>
                <w:left w:val="none" w:sz="0" w:space="0" w:color="auto"/>
                <w:bottom w:val="none" w:sz="0" w:space="0" w:color="auto"/>
                <w:right w:val="none" w:sz="0" w:space="0" w:color="auto"/>
              </w:divBdr>
            </w:div>
            <w:div w:id="1745905710">
              <w:marLeft w:val="0"/>
              <w:marRight w:val="0"/>
              <w:marTop w:val="0"/>
              <w:marBottom w:val="0"/>
              <w:divBdr>
                <w:top w:val="none" w:sz="0" w:space="0" w:color="auto"/>
                <w:left w:val="none" w:sz="0" w:space="0" w:color="auto"/>
                <w:bottom w:val="none" w:sz="0" w:space="0" w:color="auto"/>
                <w:right w:val="none" w:sz="0" w:space="0" w:color="auto"/>
              </w:divBdr>
            </w:div>
            <w:div w:id="1374118764">
              <w:marLeft w:val="0"/>
              <w:marRight w:val="0"/>
              <w:marTop w:val="0"/>
              <w:marBottom w:val="0"/>
              <w:divBdr>
                <w:top w:val="none" w:sz="0" w:space="0" w:color="auto"/>
                <w:left w:val="none" w:sz="0" w:space="0" w:color="auto"/>
                <w:bottom w:val="none" w:sz="0" w:space="0" w:color="auto"/>
                <w:right w:val="none" w:sz="0" w:space="0" w:color="auto"/>
              </w:divBdr>
            </w:div>
            <w:div w:id="1442258789">
              <w:marLeft w:val="0"/>
              <w:marRight w:val="0"/>
              <w:marTop w:val="0"/>
              <w:marBottom w:val="0"/>
              <w:divBdr>
                <w:top w:val="none" w:sz="0" w:space="0" w:color="auto"/>
                <w:left w:val="none" w:sz="0" w:space="0" w:color="auto"/>
                <w:bottom w:val="none" w:sz="0" w:space="0" w:color="auto"/>
                <w:right w:val="none" w:sz="0" w:space="0" w:color="auto"/>
              </w:divBdr>
            </w:div>
          </w:divsChild>
        </w:div>
        <w:div w:id="309987827">
          <w:marLeft w:val="0"/>
          <w:marRight w:val="0"/>
          <w:marTop w:val="0"/>
          <w:marBottom w:val="0"/>
          <w:divBdr>
            <w:top w:val="none" w:sz="0" w:space="0" w:color="auto"/>
            <w:left w:val="none" w:sz="0" w:space="0" w:color="auto"/>
            <w:bottom w:val="none" w:sz="0" w:space="0" w:color="auto"/>
            <w:right w:val="none" w:sz="0" w:space="0" w:color="auto"/>
          </w:divBdr>
        </w:div>
        <w:div w:id="742410627">
          <w:marLeft w:val="0"/>
          <w:marRight w:val="0"/>
          <w:marTop w:val="0"/>
          <w:marBottom w:val="0"/>
          <w:divBdr>
            <w:top w:val="none" w:sz="0" w:space="0" w:color="auto"/>
            <w:left w:val="none" w:sz="0" w:space="0" w:color="auto"/>
            <w:bottom w:val="none" w:sz="0" w:space="0" w:color="auto"/>
            <w:right w:val="none" w:sz="0" w:space="0" w:color="auto"/>
          </w:divBdr>
        </w:div>
        <w:div w:id="974212644">
          <w:marLeft w:val="0"/>
          <w:marRight w:val="0"/>
          <w:marTop w:val="0"/>
          <w:marBottom w:val="0"/>
          <w:divBdr>
            <w:top w:val="none" w:sz="0" w:space="0" w:color="auto"/>
            <w:left w:val="none" w:sz="0" w:space="0" w:color="auto"/>
            <w:bottom w:val="none" w:sz="0" w:space="0" w:color="auto"/>
            <w:right w:val="none" w:sz="0" w:space="0" w:color="auto"/>
          </w:divBdr>
        </w:div>
        <w:div w:id="1687444103">
          <w:marLeft w:val="0"/>
          <w:marRight w:val="0"/>
          <w:marTop w:val="0"/>
          <w:marBottom w:val="0"/>
          <w:divBdr>
            <w:top w:val="none" w:sz="0" w:space="0" w:color="auto"/>
            <w:left w:val="none" w:sz="0" w:space="0" w:color="auto"/>
            <w:bottom w:val="none" w:sz="0" w:space="0" w:color="auto"/>
            <w:right w:val="none" w:sz="0" w:space="0" w:color="auto"/>
          </w:divBdr>
        </w:div>
        <w:div w:id="219289955">
          <w:marLeft w:val="0"/>
          <w:marRight w:val="0"/>
          <w:marTop w:val="0"/>
          <w:marBottom w:val="0"/>
          <w:divBdr>
            <w:top w:val="none" w:sz="0" w:space="0" w:color="auto"/>
            <w:left w:val="none" w:sz="0" w:space="0" w:color="auto"/>
            <w:bottom w:val="none" w:sz="0" w:space="0" w:color="auto"/>
            <w:right w:val="none" w:sz="0" w:space="0" w:color="auto"/>
          </w:divBdr>
        </w:div>
        <w:div w:id="403648746">
          <w:marLeft w:val="0"/>
          <w:marRight w:val="0"/>
          <w:marTop w:val="0"/>
          <w:marBottom w:val="0"/>
          <w:divBdr>
            <w:top w:val="none" w:sz="0" w:space="0" w:color="auto"/>
            <w:left w:val="none" w:sz="0" w:space="0" w:color="auto"/>
            <w:bottom w:val="none" w:sz="0" w:space="0" w:color="auto"/>
            <w:right w:val="none" w:sz="0" w:space="0" w:color="auto"/>
          </w:divBdr>
          <w:divsChild>
            <w:div w:id="1829516551">
              <w:marLeft w:val="0"/>
              <w:marRight w:val="0"/>
              <w:marTop w:val="0"/>
              <w:marBottom w:val="0"/>
              <w:divBdr>
                <w:top w:val="none" w:sz="0" w:space="0" w:color="auto"/>
                <w:left w:val="none" w:sz="0" w:space="0" w:color="auto"/>
                <w:bottom w:val="none" w:sz="0" w:space="0" w:color="auto"/>
                <w:right w:val="none" w:sz="0" w:space="0" w:color="auto"/>
              </w:divBdr>
            </w:div>
            <w:div w:id="1791820997">
              <w:marLeft w:val="0"/>
              <w:marRight w:val="0"/>
              <w:marTop w:val="0"/>
              <w:marBottom w:val="0"/>
              <w:divBdr>
                <w:top w:val="none" w:sz="0" w:space="0" w:color="auto"/>
                <w:left w:val="none" w:sz="0" w:space="0" w:color="auto"/>
                <w:bottom w:val="none" w:sz="0" w:space="0" w:color="auto"/>
                <w:right w:val="none" w:sz="0" w:space="0" w:color="auto"/>
              </w:divBdr>
            </w:div>
            <w:div w:id="2042781017">
              <w:marLeft w:val="0"/>
              <w:marRight w:val="0"/>
              <w:marTop w:val="0"/>
              <w:marBottom w:val="0"/>
              <w:divBdr>
                <w:top w:val="none" w:sz="0" w:space="0" w:color="auto"/>
                <w:left w:val="none" w:sz="0" w:space="0" w:color="auto"/>
                <w:bottom w:val="none" w:sz="0" w:space="0" w:color="auto"/>
                <w:right w:val="none" w:sz="0" w:space="0" w:color="auto"/>
              </w:divBdr>
            </w:div>
            <w:div w:id="1243488779">
              <w:marLeft w:val="0"/>
              <w:marRight w:val="0"/>
              <w:marTop w:val="0"/>
              <w:marBottom w:val="0"/>
              <w:divBdr>
                <w:top w:val="none" w:sz="0" w:space="0" w:color="auto"/>
                <w:left w:val="none" w:sz="0" w:space="0" w:color="auto"/>
                <w:bottom w:val="none" w:sz="0" w:space="0" w:color="auto"/>
                <w:right w:val="none" w:sz="0" w:space="0" w:color="auto"/>
              </w:divBdr>
            </w:div>
            <w:div w:id="1348370338">
              <w:marLeft w:val="0"/>
              <w:marRight w:val="0"/>
              <w:marTop w:val="0"/>
              <w:marBottom w:val="0"/>
              <w:divBdr>
                <w:top w:val="none" w:sz="0" w:space="0" w:color="auto"/>
                <w:left w:val="none" w:sz="0" w:space="0" w:color="auto"/>
                <w:bottom w:val="none" w:sz="0" w:space="0" w:color="auto"/>
                <w:right w:val="none" w:sz="0" w:space="0" w:color="auto"/>
              </w:divBdr>
            </w:div>
          </w:divsChild>
        </w:div>
        <w:div w:id="1645355125">
          <w:marLeft w:val="0"/>
          <w:marRight w:val="0"/>
          <w:marTop w:val="0"/>
          <w:marBottom w:val="0"/>
          <w:divBdr>
            <w:top w:val="none" w:sz="0" w:space="0" w:color="auto"/>
            <w:left w:val="none" w:sz="0" w:space="0" w:color="auto"/>
            <w:bottom w:val="none" w:sz="0" w:space="0" w:color="auto"/>
            <w:right w:val="none" w:sz="0" w:space="0" w:color="auto"/>
          </w:divBdr>
          <w:divsChild>
            <w:div w:id="1811240995">
              <w:marLeft w:val="0"/>
              <w:marRight w:val="0"/>
              <w:marTop w:val="0"/>
              <w:marBottom w:val="0"/>
              <w:divBdr>
                <w:top w:val="none" w:sz="0" w:space="0" w:color="auto"/>
                <w:left w:val="none" w:sz="0" w:space="0" w:color="auto"/>
                <w:bottom w:val="none" w:sz="0" w:space="0" w:color="auto"/>
                <w:right w:val="none" w:sz="0" w:space="0" w:color="auto"/>
              </w:divBdr>
            </w:div>
            <w:div w:id="269431959">
              <w:marLeft w:val="0"/>
              <w:marRight w:val="0"/>
              <w:marTop w:val="0"/>
              <w:marBottom w:val="0"/>
              <w:divBdr>
                <w:top w:val="none" w:sz="0" w:space="0" w:color="auto"/>
                <w:left w:val="none" w:sz="0" w:space="0" w:color="auto"/>
                <w:bottom w:val="none" w:sz="0" w:space="0" w:color="auto"/>
                <w:right w:val="none" w:sz="0" w:space="0" w:color="auto"/>
              </w:divBdr>
            </w:div>
            <w:div w:id="1858420291">
              <w:marLeft w:val="0"/>
              <w:marRight w:val="0"/>
              <w:marTop w:val="0"/>
              <w:marBottom w:val="0"/>
              <w:divBdr>
                <w:top w:val="none" w:sz="0" w:space="0" w:color="auto"/>
                <w:left w:val="none" w:sz="0" w:space="0" w:color="auto"/>
                <w:bottom w:val="none" w:sz="0" w:space="0" w:color="auto"/>
                <w:right w:val="none" w:sz="0" w:space="0" w:color="auto"/>
              </w:divBdr>
            </w:div>
            <w:div w:id="1798063875">
              <w:marLeft w:val="0"/>
              <w:marRight w:val="0"/>
              <w:marTop w:val="0"/>
              <w:marBottom w:val="0"/>
              <w:divBdr>
                <w:top w:val="none" w:sz="0" w:space="0" w:color="auto"/>
                <w:left w:val="none" w:sz="0" w:space="0" w:color="auto"/>
                <w:bottom w:val="none" w:sz="0" w:space="0" w:color="auto"/>
                <w:right w:val="none" w:sz="0" w:space="0" w:color="auto"/>
              </w:divBdr>
            </w:div>
            <w:div w:id="1589582542">
              <w:marLeft w:val="0"/>
              <w:marRight w:val="0"/>
              <w:marTop w:val="0"/>
              <w:marBottom w:val="0"/>
              <w:divBdr>
                <w:top w:val="none" w:sz="0" w:space="0" w:color="auto"/>
                <w:left w:val="none" w:sz="0" w:space="0" w:color="auto"/>
                <w:bottom w:val="none" w:sz="0" w:space="0" w:color="auto"/>
                <w:right w:val="none" w:sz="0" w:space="0" w:color="auto"/>
              </w:divBdr>
            </w:div>
          </w:divsChild>
        </w:div>
        <w:div w:id="1806315003">
          <w:marLeft w:val="0"/>
          <w:marRight w:val="0"/>
          <w:marTop w:val="0"/>
          <w:marBottom w:val="0"/>
          <w:divBdr>
            <w:top w:val="none" w:sz="0" w:space="0" w:color="auto"/>
            <w:left w:val="none" w:sz="0" w:space="0" w:color="auto"/>
            <w:bottom w:val="none" w:sz="0" w:space="0" w:color="auto"/>
            <w:right w:val="none" w:sz="0" w:space="0" w:color="auto"/>
          </w:divBdr>
          <w:divsChild>
            <w:div w:id="487594584">
              <w:marLeft w:val="0"/>
              <w:marRight w:val="0"/>
              <w:marTop w:val="0"/>
              <w:marBottom w:val="0"/>
              <w:divBdr>
                <w:top w:val="none" w:sz="0" w:space="0" w:color="auto"/>
                <w:left w:val="none" w:sz="0" w:space="0" w:color="auto"/>
                <w:bottom w:val="none" w:sz="0" w:space="0" w:color="auto"/>
                <w:right w:val="none" w:sz="0" w:space="0" w:color="auto"/>
              </w:divBdr>
            </w:div>
            <w:div w:id="1456175186">
              <w:marLeft w:val="0"/>
              <w:marRight w:val="0"/>
              <w:marTop w:val="0"/>
              <w:marBottom w:val="0"/>
              <w:divBdr>
                <w:top w:val="none" w:sz="0" w:space="0" w:color="auto"/>
                <w:left w:val="none" w:sz="0" w:space="0" w:color="auto"/>
                <w:bottom w:val="none" w:sz="0" w:space="0" w:color="auto"/>
                <w:right w:val="none" w:sz="0" w:space="0" w:color="auto"/>
              </w:divBdr>
            </w:div>
            <w:div w:id="1881165163">
              <w:marLeft w:val="0"/>
              <w:marRight w:val="0"/>
              <w:marTop w:val="0"/>
              <w:marBottom w:val="0"/>
              <w:divBdr>
                <w:top w:val="none" w:sz="0" w:space="0" w:color="auto"/>
                <w:left w:val="none" w:sz="0" w:space="0" w:color="auto"/>
                <w:bottom w:val="none" w:sz="0" w:space="0" w:color="auto"/>
                <w:right w:val="none" w:sz="0" w:space="0" w:color="auto"/>
              </w:divBdr>
            </w:div>
            <w:div w:id="1885362418">
              <w:marLeft w:val="0"/>
              <w:marRight w:val="0"/>
              <w:marTop w:val="0"/>
              <w:marBottom w:val="0"/>
              <w:divBdr>
                <w:top w:val="none" w:sz="0" w:space="0" w:color="auto"/>
                <w:left w:val="none" w:sz="0" w:space="0" w:color="auto"/>
                <w:bottom w:val="none" w:sz="0" w:space="0" w:color="auto"/>
                <w:right w:val="none" w:sz="0" w:space="0" w:color="auto"/>
              </w:divBdr>
            </w:div>
            <w:div w:id="1176072900">
              <w:marLeft w:val="0"/>
              <w:marRight w:val="0"/>
              <w:marTop w:val="0"/>
              <w:marBottom w:val="0"/>
              <w:divBdr>
                <w:top w:val="none" w:sz="0" w:space="0" w:color="auto"/>
                <w:left w:val="none" w:sz="0" w:space="0" w:color="auto"/>
                <w:bottom w:val="none" w:sz="0" w:space="0" w:color="auto"/>
                <w:right w:val="none" w:sz="0" w:space="0" w:color="auto"/>
              </w:divBdr>
            </w:div>
          </w:divsChild>
        </w:div>
        <w:div w:id="587008189">
          <w:marLeft w:val="0"/>
          <w:marRight w:val="0"/>
          <w:marTop w:val="0"/>
          <w:marBottom w:val="0"/>
          <w:divBdr>
            <w:top w:val="none" w:sz="0" w:space="0" w:color="auto"/>
            <w:left w:val="none" w:sz="0" w:space="0" w:color="auto"/>
            <w:bottom w:val="none" w:sz="0" w:space="0" w:color="auto"/>
            <w:right w:val="none" w:sz="0" w:space="0" w:color="auto"/>
          </w:divBdr>
          <w:divsChild>
            <w:div w:id="390538773">
              <w:marLeft w:val="0"/>
              <w:marRight w:val="0"/>
              <w:marTop w:val="0"/>
              <w:marBottom w:val="0"/>
              <w:divBdr>
                <w:top w:val="none" w:sz="0" w:space="0" w:color="auto"/>
                <w:left w:val="none" w:sz="0" w:space="0" w:color="auto"/>
                <w:bottom w:val="none" w:sz="0" w:space="0" w:color="auto"/>
                <w:right w:val="none" w:sz="0" w:space="0" w:color="auto"/>
              </w:divBdr>
            </w:div>
            <w:div w:id="212471534">
              <w:marLeft w:val="0"/>
              <w:marRight w:val="0"/>
              <w:marTop w:val="0"/>
              <w:marBottom w:val="0"/>
              <w:divBdr>
                <w:top w:val="none" w:sz="0" w:space="0" w:color="auto"/>
                <w:left w:val="none" w:sz="0" w:space="0" w:color="auto"/>
                <w:bottom w:val="none" w:sz="0" w:space="0" w:color="auto"/>
                <w:right w:val="none" w:sz="0" w:space="0" w:color="auto"/>
              </w:divBdr>
            </w:div>
            <w:div w:id="1291521397">
              <w:marLeft w:val="0"/>
              <w:marRight w:val="0"/>
              <w:marTop w:val="0"/>
              <w:marBottom w:val="0"/>
              <w:divBdr>
                <w:top w:val="none" w:sz="0" w:space="0" w:color="auto"/>
                <w:left w:val="none" w:sz="0" w:space="0" w:color="auto"/>
                <w:bottom w:val="none" w:sz="0" w:space="0" w:color="auto"/>
                <w:right w:val="none" w:sz="0" w:space="0" w:color="auto"/>
              </w:divBdr>
            </w:div>
            <w:div w:id="1064332003">
              <w:marLeft w:val="0"/>
              <w:marRight w:val="0"/>
              <w:marTop w:val="0"/>
              <w:marBottom w:val="0"/>
              <w:divBdr>
                <w:top w:val="none" w:sz="0" w:space="0" w:color="auto"/>
                <w:left w:val="none" w:sz="0" w:space="0" w:color="auto"/>
                <w:bottom w:val="none" w:sz="0" w:space="0" w:color="auto"/>
                <w:right w:val="none" w:sz="0" w:space="0" w:color="auto"/>
              </w:divBdr>
            </w:div>
            <w:div w:id="550653955">
              <w:marLeft w:val="0"/>
              <w:marRight w:val="0"/>
              <w:marTop w:val="0"/>
              <w:marBottom w:val="0"/>
              <w:divBdr>
                <w:top w:val="none" w:sz="0" w:space="0" w:color="auto"/>
                <w:left w:val="none" w:sz="0" w:space="0" w:color="auto"/>
                <w:bottom w:val="none" w:sz="0" w:space="0" w:color="auto"/>
                <w:right w:val="none" w:sz="0" w:space="0" w:color="auto"/>
              </w:divBdr>
            </w:div>
          </w:divsChild>
        </w:div>
        <w:div w:id="536744009">
          <w:marLeft w:val="0"/>
          <w:marRight w:val="0"/>
          <w:marTop w:val="0"/>
          <w:marBottom w:val="0"/>
          <w:divBdr>
            <w:top w:val="none" w:sz="0" w:space="0" w:color="auto"/>
            <w:left w:val="none" w:sz="0" w:space="0" w:color="auto"/>
            <w:bottom w:val="none" w:sz="0" w:space="0" w:color="auto"/>
            <w:right w:val="none" w:sz="0" w:space="0" w:color="auto"/>
          </w:divBdr>
          <w:divsChild>
            <w:div w:id="1233009082">
              <w:marLeft w:val="0"/>
              <w:marRight w:val="0"/>
              <w:marTop w:val="0"/>
              <w:marBottom w:val="0"/>
              <w:divBdr>
                <w:top w:val="none" w:sz="0" w:space="0" w:color="auto"/>
                <w:left w:val="none" w:sz="0" w:space="0" w:color="auto"/>
                <w:bottom w:val="none" w:sz="0" w:space="0" w:color="auto"/>
                <w:right w:val="none" w:sz="0" w:space="0" w:color="auto"/>
              </w:divBdr>
            </w:div>
            <w:div w:id="1370646963">
              <w:marLeft w:val="0"/>
              <w:marRight w:val="0"/>
              <w:marTop w:val="0"/>
              <w:marBottom w:val="0"/>
              <w:divBdr>
                <w:top w:val="none" w:sz="0" w:space="0" w:color="auto"/>
                <w:left w:val="none" w:sz="0" w:space="0" w:color="auto"/>
                <w:bottom w:val="none" w:sz="0" w:space="0" w:color="auto"/>
                <w:right w:val="none" w:sz="0" w:space="0" w:color="auto"/>
              </w:divBdr>
            </w:div>
            <w:div w:id="789863688">
              <w:marLeft w:val="0"/>
              <w:marRight w:val="0"/>
              <w:marTop w:val="0"/>
              <w:marBottom w:val="0"/>
              <w:divBdr>
                <w:top w:val="none" w:sz="0" w:space="0" w:color="auto"/>
                <w:left w:val="none" w:sz="0" w:space="0" w:color="auto"/>
                <w:bottom w:val="none" w:sz="0" w:space="0" w:color="auto"/>
                <w:right w:val="none" w:sz="0" w:space="0" w:color="auto"/>
              </w:divBdr>
            </w:div>
            <w:div w:id="1199852811">
              <w:marLeft w:val="0"/>
              <w:marRight w:val="0"/>
              <w:marTop w:val="0"/>
              <w:marBottom w:val="0"/>
              <w:divBdr>
                <w:top w:val="none" w:sz="0" w:space="0" w:color="auto"/>
                <w:left w:val="none" w:sz="0" w:space="0" w:color="auto"/>
                <w:bottom w:val="none" w:sz="0" w:space="0" w:color="auto"/>
                <w:right w:val="none" w:sz="0" w:space="0" w:color="auto"/>
              </w:divBdr>
            </w:div>
            <w:div w:id="393697821">
              <w:marLeft w:val="0"/>
              <w:marRight w:val="0"/>
              <w:marTop w:val="0"/>
              <w:marBottom w:val="0"/>
              <w:divBdr>
                <w:top w:val="none" w:sz="0" w:space="0" w:color="auto"/>
                <w:left w:val="none" w:sz="0" w:space="0" w:color="auto"/>
                <w:bottom w:val="none" w:sz="0" w:space="0" w:color="auto"/>
                <w:right w:val="none" w:sz="0" w:space="0" w:color="auto"/>
              </w:divBdr>
            </w:div>
          </w:divsChild>
        </w:div>
        <w:div w:id="1188909607">
          <w:marLeft w:val="0"/>
          <w:marRight w:val="0"/>
          <w:marTop w:val="0"/>
          <w:marBottom w:val="0"/>
          <w:divBdr>
            <w:top w:val="none" w:sz="0" w:space="0" w:color="auto"/>
            <w:left w:val="none" w:sz="0" w:space="0" w:color="auto"/>
            <w:bottom w:val="none" w:sz="0" w:space="0" w:color="auto"/>
            <w:right w:val="none" w:sz="0" w:space="0" w:color="auto"/>
          </w:divBdr>
        </w:div>
        <w:div w:id="826090713">
          <w:marLeft w:val="0"/>
          <w:marRight w:val="0"/>
          <w:marTop w:val="0"/>
          <w:marBottom w:val="0"/>
          <w:divBdr>
            <w:top w:val="none" w:sz="0" w:space="0" w:color="auto"/>
            <w:left w:val="none" w:sz="0" w:space="0" w:color="auto"/>
            <w:bottom w:val="none" w:sz="0" w:space="0" w:color="auto"/>
            <w:right w:val="none" w:sz="0" w:space="0" w:color="auto"/>
          </w:divBdr>
        </w:div>
        <w:div w:id="472794799">
          <w:marLeft w:val="0"/>
          <w:marRight w:val="0"/>
          <w:marTop w:val="0"/>
          <w:marBottom w:val="0"/>
          <w:divBdr>
            <w:top w:val="none" w:sz="0" w:space="0" w:color="auto"/>
            <w:left w:val="none" w:sz="0" w:space="0" w:color="auto"/>
            <w:bottom w:val="none" w:sz="0" w:space="0" w:color="auto"/>
            <w:right w:val="none" w:sz="0" w:space="0" w:color="auto"/>
          </w:divBdr>
        </w:div>
        <w:div w:id="951208669">
          <w:marLeft w:val="0"/>
          <w:marRight w:val="0"/>
          <w:marTop w:val="0"/>
          <w:marBottom w:val="0"/>
          <w:divBdr>
            <w:top w:val="none" w:sz="0" w:space="0" w:color="auto"/>
            <w:left w:val="none" w:sz="0" w:space="0" w:color="auto"/>
            <w:bottom w:val="none" w:sz="0" w:space="0" w:color="auto"/>
            <w:right w:val="none" w:sz="0" w:space="0" w:color="auto"/>
          </w:divBdr>
        </w:div>
        <w:div w:id="395323792">
          <w:marLeft w:val="0"/>
          <w:marRight w:val="0"/>
          <w:marTop w:val="0"/>
          <w:marBottom w:val="0"/>
          <w:divBdr>
            <w:top w:val="none" w:sz="0" w:space="0" w:color="auto"/>
            <w:left w:val="none" w:sz="0" w:space="0" w:color="auto"/>
            <w:bottom w:val="none" w:sz="0" w:space="0" w:color="auto"/>
            <w:right w:val="none" w:sz="0" w:space="0" w:color="auto"/>
          </w:divBdr>
        </w:div>
        <w:div w:id="354959717">
          <w:marLeft w:val="0"/>
          <w:marRight w:val="0"/>
          <w:marTop w:val="0"/>
          <w:marBottom w:val="0"/>
          <w:divBdr>
            <w:top w:val="none" w:sz="0" w:space="0" w:color="auto"/>
            <w:left w:val="none" w:sz="0" w:space="0" w:color="auto"/>
            <w:bottom w:val="none" w:sz="0" w:space="0" w:color="auto"/>
            <w:right w:val="none" w:sz="0" w:space="0" w:color="auto"/>
          </w:divBdr>
        </w:div>
        <w:div w:id="1637756274">
          <w:marLeft w:val="0"/>
          <w:marRight w:val="0"/>
          <w:marTop w:val="0"/>
          <w:marBottom w:val="0"/>
          <w:divBdr>
            <w:top w:val="none" w:sz="0" w:space="0" w:color="auto"/>
            <w:left w:val="none" w:sz="0" w:space="0" w:color="auto"/>
            <w:bottom w:val="none" w:sz="0" w:space="0" w:color="auto"/>
            <w:right w:val="none" w:sz="0" w:space="0" w:color="auto"/>
          </w:divBdr>
        </w:div>
        <w:div w:id="198473880">
          <w:marLeft w:val="0"/>
          <w:marRight w:val="0"/>
          <w:marTop w:val="0"/>
          <w:marBottom w:val="0"/>
          <w:divBdr>
            <w:top w:val="none" w:sz="0" w:space="0" w:color="auto"/>
            <w:left w:val="none" w:sz="0" w:space="0" w:color="auto"/>
            <w:bottom w:val="none" w:sz="0" w:space="0" w:color="auto"/>
            <w:right w:val="none" w:sz="0" w:space="0" w:color="auto"/>
          </w:divBdr>
        </w:div>
        <w:div w:id="2043050632">
          <w:marLeft w:val="0"/>
          <w:marRight w:val="0"/>
          <w:marTop w:val="0"/>
          <w:marBottom w:val="0"/>
          <w:divBdr>
            <w:top w:val="none" w:sz="0" w:space="0" w:color="auto"/>
            <w:left w:val="none" w:sz="0" w:space="0" w:color="auto"/>
            <w:bottom w:val="none" w:sz="0" w:space="0" w:color="auto"/>
            <w:right w:val="none" w:sz="0" w:space="0" w:color="auto"/>
          </w:divBdr>
        </w:div>
        <w:div w:id="1638221617">
          <w:marLeft w:val="0"/>
          <w:marRight w:val="0"/>
          <w:marTop w:val="0"/>
          <w:marBottom w:val="0"/>
          <w:divBdr>
            <w:top w:val="none" w:sz="0" w:space="0" w:color="auto"/>
            <w:left w:val="none" w:sz="0" w:space="0" w:color="auto"/>
            <w:bottom w:val="none" w:sz="0" w:space="0" w:color="auto"/>
            <w:right w:val="none" w:sz="0" w:space="0" w:color="auto"/>
          </w:divBdr>
        </w:div>
        <w:div w:id="1366832342">
          <w:marLeft w:val="0"/>
          <w:marRight w:val="0"/>
          <w:marTop w:val="0"/>
          <w:marBottom w:val="0"/>
          <w:divBdr>
            <w:top w:val="none" w:sz="0" w:space="0" w:color="auto"/>
            <w:left w:val="none" w:sz="0" w:space="0" w:color="auto"/>
            <w:bottom w:val="none" w:sz="0" w:space="0" w:color="auto"/>
            <w:right w:val="none" w:sz="0" w:space="0" w:color="auto"/>
          </w:divBdr>
          <w:divsChild>
            <w:div w:id="800000747">
              <w:marLeft w:val="0"/>
              <w:marRight w:val="0"/>
              <w:marTop w:val="0"/>
              <w:marBottom w:val="0"/>
              <w:divBdr>
                <w:top w:val="none" w:sz="0" w:space="0" w:color="auto"/>
                <w:left w:val="none" w:sz="0" w:space="0" w:color="auto"/>
                <w:bottom w:val="none" w:sz="0" w:space="0" w:color="auto"/>
                <w:right w:val="none" w:sz="0" w:space="0" w:color="auto"/>
              </w:divBdr>
            </w:div>
            <w:div w:id="1123884744">
              <w:marLeft w:val="0"/>
              <w:marRight w:val="0"/>
              <w:marTop w:val="0"/>
              <w:marBottom w:val="0"/>
              <w:divBdr>
                <w:top w:val="none" w:sz="0" w:space="0" w:color="auto"/>
                <w:left w:val="none" w:sz="0" w:space="0" w:color="auto"/>
                <w:bottom w:val="none" w:sz="0" w:space="0" w:color="auto"/>
                <w:right w:val="none" w:sz="0" w:space="0" w:color="auto"/>
              </w:divBdr>
            </w:div>
            <w:div w:id="1355690443">
              <w:marLeft w:val="0"/>
              <w:marRight w:val="0"/>
              <w:marTop w:val="0"/>
              <w:marBottom w:val="0"/>
              <w:divBdr>
                <w:top w:val="none" w:sz="0" w:space="0" w:color="auto"/>
                <w:left w:val="none" w:sz="0" w:space="0" w:color="auto"/>
                <w:bottom w:val="none" w:sz="0" w:space="0" w:color="auto"/>
                <w:right w:val="none" w:sz="0" w:space="0" w:color="auto"/>
              </w:divBdr>
            </w:div>
            <w:div w:id="665671677">
              <w:marLeft w:val="0"/>
              <w:marRight w:val="0"/>
              <w:marTop w:val="0"/>
              <w:marBottom w:val="0"/>
              <w:divBdr>
                <w:top w:val="none" w:sz="0" w:space="0" w:color="auto"/>
                <w:left w:val="none" w:sz="0" w:space="0" w:color="auto"/>
                <w:bottom w:val="none" w:sz="0" w:space="0" w:color="auto"/>
                <w:right w:val="none" w:sz="0" w:space="0" w:color="auto"/>
              </w:divBdr>
            </w:div>
            <w:div w:id="1155953507">
              <w:marLeft w:val="0"/>
              <w:marRight w:val="0"/>
              <w:marTop w:val="0"/>
              <w:marBottom w:val="0"/>
              <w:divBdr>
                <w:top w:val="none" w:sz="0" w:space="0" w:color="auto"/>
                <w:left w:val="none" w:sz="0" w:space="0" w:color="auto"/>
                <w:bottom w:val="none" w:sz="0" w:space="0" w:color="auto"/>
                <w:right w:val="none" w:sz="0" w:space="0" w:color="auto"/>
              </w:divBdr>
            </w:div>
          </w:divsChild>
        </w:div>
        <w:div w:id="1724324419">
          <w:marLeft w:val="0"/>
          <w:marRight w:val="0"/>
          <w:marTop w:val="0"/>
          <w:marBottom w:val="0"/>
          <w:divBdr>
            <w:top w:val="none" w:sz="0" w:space="0" w:color="auto"/>
            <w:left w:val="none" w:sz="0" w:space="0" w:color="auto"/>
            <w:bottom w:val="none" w:sz="0" w:space="0" w:color="auto"/>
            <w:right w:val="none" w:sz="0" w:space="0" w:color="auto"/>
          </w:divBdr>
          <w:divsChild>
            <w:div w:id="1615594029">
              <w:marLeft w:val="0"/>
              <w:marRight w:val="0"/>
              <w:marTop w:val="0"/>
              <w:marBottom w:val="0"/>
              <w:divBdr>
                <w:top w:val="none" w:sz="0" w:space="0" w:color="auto"/>
                <w:left w:val="none" w:sz="0" w:space="0" w:color="auto"/>
                <w:bottom w:val="none" w:sz="0" w:space="0" w:color="auto"/>
                <w:right w:val="none" w:sz="0" w:space="0" w:color="auto"/>
              </w:divBdr>
            </w:div>
            <w:div w:id="143088447">
              <w:marLeft w:val="0"/>
              <w:marRight w:val="0"/>
              <w:marTop w:val="0"/>
              <w:marBottom w:val="0"/>
              <w:divBdr>
                <w:top w:val="none" w:sz="0" w:space="0" w:color="auto"/>
                <w:left w:val="none" w:sz="0" w:space="0" w:color="auto"/>
                <w:bottom w:val="none" w:sz="0" w:space="0" w:color="auto"/>
                <w:right w:val="none" w:sz="0" w:space="0" w:color="auto"/>
              </w:divBdr>
            </w:div>
            <w:div w:id="1544906363">
              <w:marLeft w:val="0"/>
              <w:marRight w:val="0"/>
              <w:marTop w:val="0"/>
              <w:marBottom w:val="0"/>
              <w:divBdr>
                <w:top w:val="none" w:sz="0" w:space="0" w:color="auto"/>
                <w:left w:val="none" w:sz="0" w:space="0" w:color="auto"/>
                <w:bottom w:val="none" w:sz="0" w:space="0" w:color="auto"/>
                <w:right w:val="none" w:sz="0" w:space="0" w:color="auto"/>
              </w:divBdr>
            </w:div>
            <w:div w:id="1833450187">
              <w:marLeft w:val="0"/>
              <w:marRight w:val="0"/>
              <w:marTop w:val="0"/>
              <w:marBottom w:val="0"/>
              <w:divBdr>
                <w:top w:val="none" w:sz="0" w:space="0" w:color="auto"/>
                <w:left w:val="none" w:sz="0" w:space="0" w:color="auto"/>
                <w:bottom w:val="none" w:sz="0" w:space="0" w:color="auto"/>
                <w:right w:val="none" w:sz="0" w:space="0" w:color="auto"/>
              </w:divBdr>
            </w:div>
            <w:div w:id="1569612863">
              <w:marLeft w:val="0"/>
              <w:marRight w:val="0"/>
              <w:marTop w:val="0"/>
              <w:marBottom w:val="0"/>
              <w:divBdr>
                <w:top w:val="none" w:sz="0" w:space="0" w:color="auto"/>
                <w:left w:val="none" w:sz="0" w:space="0" w:color="auto"/>
                <w:bottom w:val="none" w:sz="0" w:space="0" w:color="auto"/>
                <w:right w:val="none" w:sz="0" w:space="0" w:color="auto"/>
              </w:divBdr>
            </w:div>
          </w:divsChild>
        </w:div>
        <w:div w:id="1501117864">
          <w:marLeft w:val="0"/>
          <w:marRight w:val="0"/>
          <w:marTop w:val="0"/>
          <w:marBottom w:val="0"/>
          <w:divBdr>
            <w:top w:val="none" w:sz="0" w:space="0" w:color="auto"/>
            <w:left w:val="none" w:sz="0" w:space="0" w:color="auto"/>
            <w:bottom w:val="none" w:sz="0" w:space="0" w:color="auto"/>
            <w:right w:val="none" w:sz="0" w:space="0" w:color="auto"/>
          </w:divBdr>
          <w:divsChild>
            <w:div w:id="1723556553">
              <w:marLeft w:val="0"/>
              <w:marRight w:val="0"/>
              <w:marTop w:val="0"/>
              <w:marBottom w:val="0"/>
              <w:divBdr>
                <w:top w:val="none" w:sz="0" w:space="0" w:color="auto"/>
                <w:left w:val="none" w:sz="0" w:space="0" w:color="auto"/>
                <w:bottom w:val="none" w:sz="0" w:space="0" w:color="auto"/>
                <w:right w:val="none" w:sz="0" w:space="0" w:color="auto"/>
              </w:divBdr>
            </w:div>
            <w:div w:id="1333290808">
              <w:marLeft w:val="0"/>
              <w:marRight w:val="0"/>
              <w:marTop w:val="0"/>
              <w:marBottom w:val="0"/>
              <w:divBdr>
                <w:top w:val="none" w:sz="0" w:space="0" w:color="auto"/>
                <w:left w:val="none" w:sz="0" w:space="0" w:color="auto"/>
                <w:bottom w:val="none" w:sz="0" w:space="0" w:color="auto"/>
                <w:right w:val="none" w:sz="0" w:space="0" w:color="auto"/>
              </w:divBdr>
            </w:div>
            <w:div w:id="1788039992">
              <w:marLeft w:val="0"/>
              <w:marRight w:val="0"/>
              <w:marTop w:val="0"/>
              <w:marBottom w:val="0"/>
              <w:divBdr>
                <w:top w:val="none" w:sz="0" w:space="0" w:color="auto"/>
                <w:left w:val="none" w:sz="0" w:space="0" w:color="auto"/>
                <w:bottom w:val="none" w:sz="0" w:space="0" w:color="auto"/>
                <w:right w:val="none" w:sz="0" w:space="0" w:color="auto"/>
              </w:divBdr>
            </w:div>
            <w:div w:id="877744705">
              <w:marLeft w:val="0"/>
              <w:marRight w:val="0"/>
              <w:marTop w:val="0"/>
              <w:marBottom w:val="0"/>
              <w:divBdr>
                <w:top w:val="none" w:sz="0" w:space="0" w:color="auto"/>
                <w:left w:val="none" w:sz="0" w:space="0" w:color="auto"/>
                <w:bottom w:val="none" w:sz="0" w:space="0" w:color="auto"/>
                <w:right w:val="none" w:sz="0" w:space="0" w:color="auto"/>
              </w:divBdr>
            </w:div>
            <w:div w:id="591858531">
              <w:marLeft w:val="0"/>
              <w:marRight w:val="0"/>
              <w:marTop w:val="0"/>
              <w:marBottom w:val="0"/>
              <w:divBdr>
                <w:top w:val="none" w:sz="0" w:space="0" w:color="auto"/>
                <w:left w:val="none" w:sz="0" w:space="0" w:color="auto"/>
                <w:bottom w:val="none" w:sz="0" w:space="0" w:color="auto"/>
                <w:right w:val="none" w:sz="0" w:space="0" w:color="auto"/>
              </w:divBdr>
            </w:div>
          </w:divsChild>
        </w:div>
        <w:div w:id="1834567622">
          <w:marLeft w:val="0"/>
          <w:marRight w:val="0"/>
          <w:marTop w:val="0"/>
          <w:marBottom w:val="0"/>
          <w:divBdr>
            <w:top w:val="none" w:sz="0" w:space="0" w:color="auto"/>
            <w:left w:val="none" w:sz="0" w:space="0" w:color="auto"/>
            <w:bottom w:val="none" w:sz="0" w:space="0" w:color="auto"/>
            <w:right w:val="none" w:sz="0" w:space="0" w:color="auto"/>
          </w:divBdr>
          <w:divsChild>
            <w:div w:id="1812214141">
              <w:marLeft w:val="0"/>
              <w:marRight w:val="0"/>
              <w:marTop w:val="0"/>
              <w:marBottom w:val="0"/>
              <w:divBdr>
                <w:top w:val="none" w:sz="0" w:space="0" w:color="auto"/>
                <w:left w:val="none" w:sz="0" w:space="0" w:color="auto"/>
                <w:bottom w:val="none" w:sz="0" w:space="0" w:color="auto"/>
                <w:right w:val="none" w:sz="0" w:space="0" w:color="auto"/>
              </w:divBdr>
            </w:div>
            <w:div w:id="1979989705">
              <w:marLeft w:val="0"/>
              <w:marRight w:val="0"/>
              <w:marTop w:val="0"/>
              <w:marBottom w:val="0"/>
              <w:divBdr>
                <w:top w:val="none" w:sz="0" w:space="0" w:color="auto"/>
                <w:left w:val="none" w:sz="0" w:space="0" w:color="auto"/>
                <w:bottom w:val="none" w:sz="0" w:space="0" w:color="auto"/>
                <w:right w:val="none" w:sz="0" w:space="0" w:color="auto"/>
              </w:divBdr>
            </w:div>
            <w:div w:id="1829401418">
              <w:marLeft w:val="0"/>
              <w:marRight w:val="0"/>
              <w:marTop w:val="0"/>
              <w:marBottom w:val="0"/>
              <w:divBdr>
                <w:top w:val="none" w:sz="0" w:space="0" w:color="auto"/>
                <w:left w:val="none" w:sz="0" w:space="0" w:color="auto"/>
                <w:bottom w:val="none" w:sz="0" w:space="0" w:color="auto"/>
                <w:right w:val="none" w:sz="0" w:space="0" w:color="auto"/>
              </w:divBdr>
            </w:div>
            <w:div w:id="1289320748">
              <w:marLeft w:val="0"/>
              <w:marRight w:val="0"/>
              <w:marTop w:val="0"/>
              <w:marBottom w:val="0"/>
              <w:divBdr>
                <w:top w:val="none" w:sz="0" w:space="0" w:color="auto"/>
                <w:left w:val="none" w:sz="0" w:space="0" w:color="auto"/>
                <w:bottom w:val="none" w:sz="0" w:space="0" w:color="auto"/>
                <w:right w:val="none" w:sz="0" w:space="0" w:color="auto"/>
              </w:divBdr>
            </w:div>
            <w:div w:id="1122110754">
              <w:marLeft w:val="0"/>
              <w:marRight w:val="0"/>
              <w:marTop w:val="0"/>
              <w:marBottom w:val="0"/>
              <w:divBdr>
                <w:top w:val="none" w:sz="0" w:space="0" w:color="auto"/>
                <w:left w:val="none" w:sz="0" w:space="0" w:color="auto"/>
                <w:bottom w:val="none" w:sz="0" w:space="0" w:color="auto"/>
                <w:right w:val="none" w:sz="0" w:space="0" w:color="auto"/>
              </w:divBdr>
            </w:div>
          </w:divsChild>
        </w:div>
        <w:div w:id="1143350206">
          <w:marLeft w:val="0"/>
          <w:marRight w:val="0"/>
          <w:marTop w:val="0"/>
          <w:marBottom w:val="0"/>
          <w:divBdr>
            <w:top w:val="none" w:sz="0" w:space="0" w:color="auto"/>
            <w:left w:val="none" w:sz="0" w:space="0" w:color="auto"/>
            <w:bottom w:val="none" w:sz="0" w:space="0" w:color="auto"/>
            <w:right w:val="none" w:sz="0" w:space="0" w:color="auto"/>
          </w:divBdr>
          <w:divsChild>
            <w:div w:id="403534437">
              <w:marLeft w:val="0"/>
              <w:marRight w:val="0"/>
              <w:marTop w:val="0"/>
              <w:marBottom w:val="0"/>
              <w:divBdr>
                <w:top w:val="none" w:sz="0" w:space="0" w:color="auto"/>
                <w:left w:val="none" w:sz="0" w:space="0" w:color="auto"/>
                <w:bottom w:val="none" w:sz="0" w:space="0" w:color="auto"/>
                <w:right w:val="none" w:sz="0" w:space="0" w:color="auto"/>
              </w:divBdr>
            </w:div>
            <w:div w:id="2072269363">
              <w:marLeft w:val="0"/>
              <w:marRight w:val="0"/>
              <w:marTop w:val="0"/>
              <w:marBottom w:val="0"/>
              <w:divBdr>
                <w:top w:val="none" w:sz="0" w:space="0" w:color="auto"/>
                <w:left w:val="none" w:sz="0" w:space="0" w:color="auto"/>
                <w:bottom w:val="none" w:sz="0" w:space="0" w:color="auto"/>
                <w:right w:val="none" w:sz="0" w:space="0" w:color="auto"/>
              </w:divBdr>
            </w:div>
            <w:div w:id="22294336">
              <w:marLeft w:val="0"/>
              <w:marRight w:val="0"/>
              <w:marTop w:val="0"/>
              <w:marBottom w:val="0"/>
              <w:divBdr>
                <w:top w:val="none" w:sz="0" w:space="0" w:color="auto"/>
                <w:left w:val="none" w:sz="0" w:space="0" w:color="auto"/>
                <w:bottom w:val="none" w:sz="0" w:space="0" w:color="auto"/>
                <w:right w:val="none" w:sz="0" w:space="0" w:color="auto"/>
              </w:divBdr>
            </w:div>
            <w:div w:id="805199045">
              <w:marLeft w:val="0"/>
              <w:marRight w:val="0"/>
              <w:marTop w:val="0"/>
              <w:marBottom w:val="0"/>
              <w:divBdr>
                <w:top w:val="none" w:sz="0" w:space="0" w:color="auto"/>
                <w:left w:val="none" w:sz="0" w:space="0" w:color="auto"/>
                <w:bottom w:val="none" w:sz="0" w:space="0" w:color="auto"/>
                <w:right w:val="none" w:sz="0" w:space="0" w:color="auto"/>
              </w:divBdr>
            </w:div>
            <w:div w:id="432089022">
              <w:marLeft w:val="0"/>
              <w:marRight w:val="0"/>
              <w:marTop w:val="0"/>
              <w:marBottom w:val="0"/>
              <w:divBdr>
                <w:top w:val="none" w:sz="0" w:space="0" w:color="auto"/>
                <w:left w:val="none" w:sz="0" w:space="0" w:color="auto"/>
                <w:bottom w:val="none" w:sz="0" w:space="0" w:color="auto"/>
                <w:right w:val="none" w:sz="0" w:space="0" w:color="auto"/>
              </w:divBdr>
            </w:div>
          </w:divsChild>
        </w:div>
        <w:div w:id="1051344771">
          <w:marLeft w:val="0"/>
          <w:marRight w:val="0"/>
          <w:marTop w:val="0"/>
          <w:marBottom w:val="0"/>
          <w:divBdr>
            <w:top w:val="none" w:sz="0" w:space="0" w:color="auto"/>
            <w:left w:val="none" w:sz="0" w:space="0" w:color="auto"/>
            <w:bottom w:val="none" w:sz="0" w:space="0" w:color="auto"/>
            <w:right w:val="none" w:sz="0" w:space="0" w:color="auto"/>
          </w:divBdr>
          <w:divsChild>
            <w:div w:id="921911607">
              <w:marLeft w:val="0"/>
              <w:marRight w:val="0"/>
              <w:marTop w:val="0"/>
              <w:marBottom w:val="0"/>
              <w:divBdr>
                <w:top w:val="none" w:sz="0" w:space="0" w:color="auto"/>
                <w:left w:val="none" w:sz="0" w:space="0" w:color="auto"/>
                <w:bottom w:val="none" w:sz="0" w:space="0" w:color="auto"/>
                <w:right w:val="none" w:sz="0" w:space="0" w:color="auto"/>
              </w:divBdr>
            </w:div>
            <w:div w:id="1881162573">
              <w:marLeft w:val="0"/>
              <w:marRight w:val="0"/>
              <w:marTop w:val="0"/>
              <w:marBottom w:val="0"/>
              <w:divBdr>
                <w:top w:val="none" w:sz="0" w:space="0" w:color="auto"/>
                <w:left w:val="none" w:sz="0" w:space="0" w:color="auto"/>
                <w:bottom w:val="none" w:sz="0" w:space="0" w:color="auto"/>
                <w:right w:val="none" w:sz="0" w:space="0" w:color="auto"/>
              </w:divBdr>
            </w:div>
            <w:div w:id="1839343091">
              <w:marLeft w:val="0"/>
              <w:marRight w:val="0"/>
              <w:marTop w:val="0"/>
              <w:marBottom w:val="0"/>
              <w:divBdr>
                <w:top w:val="none" w:sz="0" w:space="0" w:color="auto"/>
                <w:left w:val="none" w:sz="0" w:space="0" w:color="auto"/>
                <w:bottom w:val="none" w:sz="0" w:space="0" w:color="auto"/>
                <w:right w:val="none" w:sz="0" w:space="0" w:color="auto"/>
              </w:divBdr>
            </w:div>
            <w:div w:id="1230649854">
              <w:marLeft w:val="0"/>
              <w:marRight w:val="0"/>
              <w:marTop w:val="0"/>
              <w:marBottom w:val="0"/>
              <w:divBdr>
                <w:top w:val="none" w:sz="0" w:space="0" w:color="auto"/>
                <w:left w:val="none" w:sz="0" w:space="0" w:color="auto"/>
                <w:bottom w:val="none" w:sz="0" w:space="0" w:color="auto"/>
                <w:right w:val="none" w:sz="0" w:space="0" w:color="auto"/>
              </w:divBdr>
            </w:div>
            <w:div w:id="952135556">
              <w:marLeft w:val="0"/>
              <w:marRight w:val="0"/>
              <w:marTop w:val="0"/>
              <w:marBottom w:val="0"/>
              <w:divBdr>
                <w:top w:val="none" w:sz="0" w:space="0" w:color="auto"/>
                <w:left w:val="none" w:sz="0" w:space="0" w:color="auto"/>
                <w:bottom w:val="none" w:sz="0" w:space="0" w:color="auto"/>
                <w:right w:val="none" w:sz="0" w:space="0" w:color="auto"/>
              </w:divBdr>
            </w:div>
          </w:divsChild>
        </w:div>
        <w:div w:id="750542322">
          <w:marLeft w:val="0"/>
          <w:marRight w:val="0"/>
          <w:marTop w:val="0"/>
          <w:marBottom w:val="0"/>
          <w:divBdr>
            <w:top w:val="none" w:sz="0" w:space="0" w:color="auto"/>
            <w:left w:val="none" w:sz="0" w:space="0" w:color="auto"/>
            <w:bottom w:val="none" w:sz="0" w:space="0" w:color="auto"/>
            <w:right w:val="none" w:sz="0" w:space="0" w:color="auto"/>
          </w:divBdr>
          <w:divsChild>
            <w:div w:id="2129471220">
              <w:marLeft w:val="0"/>
              <w:marRight w:val="0"/>
              <w:marTop w:val="0"/>
              <w:marBottom w:val="0"/>
              <w:divBdr>
                <w:top w:val="none" w:sz="0" w:space="0" w:color="auto"/>
                <w:left w:val="none" w:sz="0" w:space="0" w:color="auto"/>
                <w:bottom w:val="none" w:sz="0" w:space="0" w:color="auto"/>
                <w:right w:val="none" w:sz="0" w:space="0" w:color="auto"/>
              </w:divBdr>
            </w:div>
            <w:div w:id="2051413117">
              <w:marLeft w:val="0"/>
              <w:marRight w:val="0"/>
              <w:marTop w:val="0"/>
              <w:marBottom w:val="0"/>
              <w:divBdr>
                <w:top w:val="none" w:sz="0" w:space="0" w:color="auto"/>
                <w:left w:val="none" w:sz="0" w:space="0" w:color="auto"/>
                <w:bottom w:val="none" w:sz="0" w:space="0" w:color="auto"/>
                <w:right w:val="none" w:sz="0" w:space="0" w:color="auto"/>
              </w:divBdr>
            </w:div>
            <w:div w:id="475873873">
              <w:marLeft w:val="0"/>
              <w:marRight w:val="0"/>
              <w:marTop w:val="0"/>
              <w:marBottom w:val="0"/>
              <w:divBdr>
                <w:top w:val="none" w:sz="0" w:space="0" w:color="auto"/>
                <w:left w:val="none" w:sz="0" w:space="0" w:color="auto"/>
                <w:bottom w:val="none" w:sz="0" w:space="0" w:color="auto"/>
                <w:right w:val="none" w:sz="0" w:space="0" w:color="auto"/>
              </w:divBdr>
            </w:div>
            <w:div w:id="649359201">
              <w:marLeft w:val="0"/>
              <w:marRight w:val="0"/>
              <w:marTop w:val="0"/>
              <w:marBottom w:val="0"/>
              <w:divBdr>
                <w:top w:val="none" w:sz="0" w:space="0" w:color="auto"/>
                <w:left w:val="none" w:sz="0" w:space="0" w:color="auto"/>
                <w:bottom w:val="none" w:sz="0" w:space="0" w:color="auto"/>
                <w:right w:val="none" w:sz="0" w:space="0" w:color="auto"/>
              </w:divBdr>
            </w:div>
            <w:div w:id="2039545857">
              <w:marLeft w:val="0"/>
              <w:marRight w:val="0"/>
              <w:marTop w:val="0"/>
              <w:marBottom w:val="0"/>
              <w:divBdr>
                <w:top w:val="none" w:sz="0" w:space="0" w:color="auto"/>
                <w:left w:val="none" w:sz="0" w:space="0" w:color="auto"/>
                <w:bottom w:val="none" w:sz="0" w:space="0" w:color="auto"/>
                <w:right w:val="none" w:sz="0" w:space="0" w:color="auto"/>
              </w:divBdr>
            </w:div>
          </w:divsChild>
        </w:div>
        <w:div w:id="886335233">
          <w:marLeft w:val="0"/>
          <w:marRight w:val="0"/>
          <w:marTop w:val="0"/>
          <w:marBottom w:val="0"/>
          <w:divBdr>
            <w:top w:val="none" w:sz="0" w:space="0" w:color="auto"/>
            <w:left w:val="none" w:sz="0" w:space="0" w:color="auto"/>
            <w:bottom w:val="none" w:sz="0" w:space="0" w:color="auto"/>
            <w:right w:val="none" w:sz="0" w:space="0" w:color="auto"/>
          </w:divBdr>
        </w:div>
        <w:div w:id="1123770145">
          <w:marLeft w:val="0"/>
          <w:marRight w:val="0"/>
          <w:marTop w:val="0"/>
          <w:marBottom w:val="0"/>
          <w:divBdr>
            <w:top w:val="none" w:sz="0" w:space="0" w:color="auto"/>
            <w:left w:val="none" w:sz="0" w:space="0" w:color="auto"/>
            <w:bottom w:val="none" w:sz="0" w:space="0" w:color="auto"/>
            <w:right w:val="none" w:sz="0" w:space="0" w:color="auto"/>
          </w:divBdr>
        </w:div>
        <w:div w:id="602492696">
          <w:marLeft w:val="0"/>
          <w:marRight w:val="0"/>
          <w:marTop w:val="0"/>
          <w:marBottom w:val="0"/>
          <w:divBdr>
            <w:top w:val="none" w:sz="0" w:space="0" w:color="auto"/>
            <w:left w:val="none" w:sz="0" w:space="0" w:color="auto"/>
            <w:bottom w:val="none" w:sz="0" w:space="0" w:color="auto"/>
            <w:right w:val="none" w:sz="0" w:space="0" w:color="auto"/>
          </w:divBdr>
        </w:div>
        <w:div w:id="1979534721">
          <w:marLeft w:val="0"/>
          <w:marRight w:val="0"/>
          <w:marTop w:val="0"/>
          <w:marBottom w:val="0"/>
          <w:divBdr>
            <w:top w:val="none" w:sz="0" w:space="0" w:color="auto"/>
            <w:left w:val="none" w:sz="0" w:space="0" w:color="auto"/>
            <w:bottom w:val="none" w:sz="0" w:space="0" w:color="auto"/>
            <w:right w:val="none" w:sz="0" w:space="0" w:color="auto"/>
          </w:divBdr>
        </w:div>
        <w:div w:id="2028019994">
          <w:marLeft w:val="0"/>
          <w:marRight w:val="0"/>
          <w:marTop w:val="0"/>
          <w:marBottom w:val="0"/>
          <w:divBdr>
            <w:top w:val="none" w:sz="0" w:space="0" w:color="auto"/>
            <w:left w:val="none" w:sz="0" w:space="0" w:color="auto"/>
            <w:bottom w:val="none" w:sz="0" w:space="0" w:color="auto"/>
            <w:right w:val="none" w:sz="0" w:space="0" w:color="auto"/>
          </w:divBdr>
        </w:div>
        <w:div w:id="2122383584">
          <w:marLeft w:val="0"/>
          <w:marRight w:val="0"/>
          <w:marTop w:val="0"/>
          <w:marBottom w:val="0"/>
          <w:divBdr>
            <w:top w:val="none" w:sz="0" w:space="0" w:color="auto"/>
            <w:left w:val="none" w:sz="0" w:space="0" w:color="auto"/>
            <w:bottom w:val="none" w:sz="0" w:space="0" w:color="auto"/>
            <w:right w:val="none" w:sz="0" w:space="0" w:color="auto"/>
          </w:divBdr>
        </w:div>
        <w:div w:id="380790511">
          <w:marLeft w:val="0"/>
          <w:marRight w:val="0"/>
          <w:marTop w:val="0"/>
          <w:marBottom w:val="0"/>
          <w:divBdr>
            <w:top w:val="none" w:sz="0" w:space="0" w:color="auto"/>
            <w:left w:val="none" w:sz="0" w:space="0" w:color="auto"/>
            <w:bottom w:val="none" w:sz="0" w:space="0" w:color="auto"/>
            <w:right w:val="none" w:sz="0" w:space="0" w:color="auto"/>
          </w:divBdr>
        </w:div>
        <w:div w:id="1935437089">
          <w:marLeft w:val="0"/>
          <w:marRight w:val="0"/>
          <w:marTop w:val="0"/>
          <w:marBottom w:val="0"/>
          <w:divBdr>
            <w:top w:val="none" w:sz="0" w:space="0" w:color="auto"/>
            <w:left w:val="none" w:sz="0" w:space="0" w:color="auto"/>
            <w:bottom w:val="none" w:sz="0" w:space="0" w:color="auto"/>
            <w:right w:val="none" w:sz="0" w:space="0" w:color="auto"/>
          </w:divBdr>
        </w:div>
        <w:div w:id="1076898430">
          <w:marLeft w:val="0"/>
          <w:marRight w:val="0"/>
          <w:marTop w:val="0"/>
          <w:marBottom w:val="0"/>
          <w:divBdr>
            <w:top w:val="none" w:sz="0" w:space="0" w:color="auto"/>
            <w:left w:val="none" w:sz="0" w:space="0" w:color="auto"/>
            <w:bottom w:val="none" w:sz="0" w:space="0" w:color="auto"/>
            <w:right w:val="none" w:sz="0" w:space="0" w:color="auto"/>
          </w:divBdr>
        </w:div>
        <w:div w:id="7004734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totalfutures.co.uk" TargetMode="External"/><Relationship Id="rId1" Type="http://schemas.openxmlformats.org/officeDocument/2006/relationships/hyperlink" Target="http://www.totalfuture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9e3ce0-0746-4baa-af5e-06f1cea8fdc7" xsi:nil="true"/>
    <lcf76f155ced4ddcb4097134ff3c332f xmlns="28a091be-be22-4938-a573-fd6904b3fcf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1F7E4202CABF409672E21C9045EEE6" ma:contentTypeVersion="15" ma:contentTypeDescription="Create a new document." ma:contentTypeScope="" ma:versionID="641c4c1c92a3a456b9874fe5cddf9f88">
  <xsd:schema xmlns:xsd="http://www.w3.org/2001/XMLSchema" xmlns:xs="http://www.w3.org/2001/XMLSchema" xmlns:p="http://schemas.microsoft.com/office/2006/metadata/properties" xmlns:ns2="28a091be-be22-4938-a573-fd6904b3fcf8" xmlns:ns3="409e3ce0-0746-4baa-af5e-06f1cea8fdc7" targetNamespace="http://schemas.microsoft.com/office/2006/metadata/properties" ma:root="true" ma:fieldsID="4300ca6d9df34cbf19dc61be6b706ccf" ns2:_="" ns3:_="">
    <xsd:import namespace="28a091be-be22-4938-a573-fd6904b3fcf8"/>
    <xsd:import namespace="409e3ce0-0746-4baa-af5e-06f1cea8fd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091be-be22-4938-a573-fd6904b3f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dc2d1d-9a91-4270-b8eb-40862ae1a9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9e3ce0-0746-4baa-af5e-06f1cea8fdc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6b667b-dfee-4562-b0c2-77e56b14ab3a}" ma:internalName="TaxCatchAll" ma:showField="CatchAllData" ma:web="409e3ce0-0746-4baa-af5e-06f1cea8fd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020F90-6226-48DE-A234-84953A516D90}">
  <ds:schemaRefs>
    <ds:schemaRef ds:uri="http://schemas.openxmlformats.org/officeDocument/2006/bibliography"/>
  </ds:schemaRefs>
</ds:datastoreItem>
</file>

<file path=customXml/itemProps2.xml><?xml version="1.0" encoding="utf-8"?>
<ds:datastoreItem xmlns:ds="http://schemas.openxmlformats.org/officeDocument/2006/customXml" ds:itemID="{DA8C3E9A-FB3C-4325-9868-3490EBB1B60A}">
  <ds:schemaRefs>
    <ds:schemaRef ds:uri="http://schemas.microsoft.com/sharepoint/v3/contenttype/forms"/>
  </ds:schemaRefs>
</ds:datastoreItem>
</file>

<file path=customXml/itemProps3.xml><?xml version="1.0" encoding="utf-8"?>
<ds:datastoreItem xmlns:ds="http://schemas.openxmlformats.org/officeDocument/2006/customXml" ds:itemID="{C07BF81E-B4F0-4A24-9127-039152414833}">
  <ds:schemaRefs>
    <ds:schemaRef ds:uri="http://schemas.microsoft.com/office/2006/metadata/properties"/>
    <ds:schemaRef ds:uri="http://schemas.microsoft.com/office/infopath/2007/PartnerControls"/>
    <ds:schemaRef ds:uri="409e3ce0-0746-4baa-af5e-06f1cea8fdc7"/>
    <ds:schemaRef ds:uri="28a091be-be22-4938-a573-fd6904b3fcf8"/>
  </ds:schemaRefs>
</ds:datastoreItem>
</file>

<file path=customXml/itemProps4.xml><?xml version="1.0" encoding="utf-8"?>
<ds:datastoreItem xmlns:ds="http://schemas.openxmlformats.org/officeDocument/2006/customXml" ds:itemID="{DD920843-50B8-4F85-93A7-817CFF88F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091be-be22-4938-a573-fd6904b3fcf8"/>
    <ds:schemaRef ds:uri="409e3ce0-0746-4baa-af5e-06f1cea8f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Garry Brown</cp:lastModifiedBy>
  <cp:revision>2</cp:revision>
  <dcterms:created xsi:type="dcterms:W3CDTF">2025-07-23T10:57:00Z</dcterms:created>
  <dcterms:modified xsi:type="dcterms:W3CDTF">2025-07-23T10:57:00Z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Microsoft® Word for Microsoft 365</vt:lpwstr>
  </property>
  <property fmtid="{D5CDD505-2E9C-101B-9397-08002B2CF9AE}" pid="4" name="LastSaved">
    <vt:filetime>2022-07-05T00:00:00Z</vt:filetime>
  </property>
  <property fmtid="{D5CDD505-2E9C-101B-9397-08002B2CF9AE}" pid="5" name="Producer">
    <vt:lpwstr>Microsoft® Word for Microsoft 365</vt:lpwstr>
  </property>
  <property fmtid="{D5CDD505-2E9C-101B-9397-08002B2CF9AE}" pid="6" name="ContentTypeId">
    <vt:lpwstr>0x010100921F7E4202CABF409672E21C9045EEE6</vt:lpwstr>
  </property>
</Properties>
</file>